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0"/>
        <w:gridCol w:w="5280"/>
        <w:gridCol w:w="2760"/>
      </w:tblGrid>
      <w:tr>
        <w:trPr>
          <w:trHeight w:val="243" w:hRule="exact"/>
        </w:trPr>
        <w:tc>
          <w:tcPr>
            <w:tcW w:w="2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8"/>
              <w:ind w:left="20" w:right="0"/>
              <w:jc w:val="left"/>
              <w:rPr>
                <w:rFonts w:ascii="Arial Narrow" w:hAnsi="Arial Narrow" w:cs="Arial Narrow" w:eastAsia="Arial Narrow" w:hint="default"/>
                <w:sz w:val="13"/>
                <w:szCs w:val="13"/>
              </w:rPr>
            </w:pPr>
            <w:bookmarkStart w:name="_bookmark0" w:id="1"/>
            <w:bookmarkEnd w:id="1"/>
            <w:r>
              <w:rPr/>
            </w:r>
            <w:r>
              <w:rPr>
                <w:rFonts w:ascii="Arial Narrow"/>
                <w:color w:val="231F20"/>
                <w:sz w:val="13"/>
              </w:rPr>
              <w:t>REV-1220 AS +</w:t>
            </w:r>
            <w:r>
              <w:rPr>
                <w:rFonts w:ascii="Arial Narrow"/>
                <w:color w:val="231F20"/>
                <w:spacing w:val="-5"/>
                <w:sz w:val="13"/>
              </w:rPr>
              <w:t> </w:t>
            </w:r>
            <w:r>
              <w:rPr>
                <w:rFonts w:ascii="Arial Narrow"/>
                <w:color w:val="231F20"/>
                <w:sz w:val="13"/>
              </w:rPr>
              <w:t>(3-96)</w:t>
            </w:r>
            <w:r>
              <w:rPr>
                <w:rFonts w:ascii="Arial Narrow"/>
                <w:sz w:val="13"/>
              </w:rPr>
            </w:r>
          </w:p>
        </w:tc>
        <w:tc>
          <w:tcPr>
            <w:tcW w:w="5280" w:type="dxa"/>
            <w:tcBorders>
              <w:top w:val="nil" w:sz="6" w:space="0" w:color="auto"/>
              <w:left w:val="single" w:sz="4" w:space="0" w:color="231F20"/>
              <w:bottom w:val="nil" w:sz="6" w:space="0" w:color="auto"/>
              <w:right w:val="single" w:sz="4" w:space="0" w:color="231F20"/>
            </w:tcBorders>
          </w:tcPr>
          <w:p>
            <w:pPr>
              <w:pStyle w:val="TableParagraph"/>
              <w:spacing w:line="266" w:lineRule="exact"/>
              <w:ind w:left="1587" w:right="0"/>
              <w:jc w:val="left"/>
              <w:rPr>
                <w:rFonts w:ascii="Arial Black" w:hAnsi="Arial Black" w:cs="Arial Black" w:eastAsia="Arial Black" w:hint="default"/>
                <w:sz w:val="24"/>
                <w:szCs w:val="24"/>
              </w:rPr>
            </w:pPr>
            <w:r>
              <w:rPr>
                <w:rFonts w:ascii="Arial Black"/>
                <w:b/>
                <w:color w:val="231F20"/>
                <w:spacing w:val="-3"/>
                <w:sz w:val="24"/>
              </w:rPr>
              <w:t>PENNSYLVANIA</w:t>
            </w:r>
            <w:r>
              <w:rPr>
                <w:rFonts w:ascii="Arial Black"/>
                <w:spacing w:val="-3"/>
                <w:sz w:val="24"/>
              </w:rPr>
            </w:r>
          </w:p>
        </w:tc>
        <w:tc>
          <w:tcPr>
            <w:tcW w:w="2760" w:type="dxa"/>
            <w:vMerge w:val="restart"/>
            <w:tcBorders>
              <w:top w:val="nil" w:sz="6" w:space="0" w:color="auto"/>
              <w:left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6"/>
                <w:szCs w:val="26"/>
              </w:rPr>
            </w:pPr>
          </w:p>
          <w:p>
            <w:pPr>
              <w:pStyle w:val="TableParagraph"/>
              <w:spacing w:line="220" w:lineRule="exact"/>
              <w:ind w:left="178" w:right="201"/>
              <w:jc w:val="left"/>
              <w:rPr>
                <w:rFonts w:ascii="Arial Narrow" w:hAnsi="Arial Narrow" w:cs="Arial Narrow" w:eastAsia="Arial Narrow" w:hint="default"/>
                <w:sz w:val="20"/>
                <w:szCs w:val="20"/>
              </w:rPr>
            </w:pPr>
            <w:r>
              <w:rPr>
                <w:rFonts w:ascii="Arial Narrow"/>
                <w:b/>
                <w:sz w:val="20"/>
              </w:rPr>
              <w:t>This form cannot be used to obtain a Sales Tax License Number, PTA License Number or Exempt</w:t>
            </w:r>
            <w:r>
              <w:rPr>
                <w:rFonts w:ascii="Arial Narrow"/>
                <w:b/>
                <w:spacing w:val="7"/>
                <w:sz w:val="20"/>
              </w:rPr>
              <w:t> </w:t>
            </w:r>
            <w:r>
              <w:rPr>
                <w:rFonts w:ascii="Arial Narrow"/>
                <w:b/>
                <w:sz w:val="20"/>
              </w:rPr>
              <w:t>Status.</w:t>
            </w:r>
            <w:r>
              <w:rPr>
                <w:rFonts w:ascii="Arial Narrow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20" w:lineRule="exact" w:before="176"/>
              <w:ind w:left="497" w:right="420" w:firstLine="153"/>
              <w:jc w:val="left"/>
              <w:rPr>
                <w:rFonts w:ascii="Arial Narrow" w:hAnsi="Arial Narrow" w:cs="Arial Narrow" w:eastAsia="Arial Narrow" w:hint="default"/>
                <w:sz w:val="22"/>
                <w:szCs w:val="22"/>
              </w:rPr>
            </w:pPr>
            <w:r>
              <w:rPr>
                <w:rFonts w:ascii="Arial Narrow"/>
                <w:b/>
                <w:color w:val="231F20"/>
                <w:sz w:val="22"/>
              </w:rPr>
              <w:t>Read Instructions On Reverse</w:t>
            </w:r>
            <w:r>
              <w:rPr>
                <w:rFonts w:ascii="Arial Narrow"/>
                <w:b/>
                <w:color w:val="231F20"/>
                <w:spacing w:val="8"/>
                <w:sz w:val="22"/>
              </w:rPr>
              <w:t> </w:t>
            </w:r>
            <w:r>
              <w:rPr>
                <w:rFonts w:ascii="Arial Narrow"/>
                <w:b/>
                <w:color w:val="231F20"/>
                <w:sz w:val="22"/>
              </w:rPr>
              <w:t>Carefully</w:t>
            </w:r>
            <w:r>
              <w:rPr>
                <w:rFonts w:ascii="Arial Narrow"/>
                <w:sz w:val="22"/>
              </w:rPr>
            </w:r>
          </w:p>
        </w:tc>
      </w:tr>
      <w:tr>
        <w:trPr>
          <w:trHeight w:val="305" w:hRule="exact"/>
        </w:trPr>
        <w:tc>
          <w:tcPr>
            <w:tcW w:w="2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231F20"/>
            </w:tcBorders>
          </w:tcPr>
          <w:p>
            <w:pPr/>
          </w:p>
        </w:tc>
        <w:tc>
          <w:tcPr>
            <w:tcW w:w="5280" w:type="dxa"/>
            <w:tcBorders>
              <w:top w:val="nil" w:sz="6" w:space="0" w:color="auto"/>
              <w:left w:val="single" w:sz="4" w:space="0" w:color="231F20"/>
              <w:bottom w:val="nil" w:sz="6" w:space="0" w:color="auto"/>
              <w:right w:val="single" w:sz="4" w:space="0" w:color="231F20"/>
            </w:tcBorders>
          </w:tcPr>
          <w:p>
            <w:pPr>
              <w:pStyle w:val="TableParagraph"/>
              <w:spacing w:line="273" w:lineRule="exact"/>
              <w:ind w:left="906" w:right="0"/>
              <w:jc w:val="left"/>
              <w:rPr>
                <w:rFonts w:ascii="Arial Black" w:hAnsi="Arial Black" w:cs="Arial Black" w:eastAsia="Arial Black" w:hint="default"/>
                <w:sz w:val="24"/>
                <w:szCs w:val="24"/>
              </w:rPr>
            </w:pPr>
            <w:r>
              <w:rPr>
                <w:rFonts w:ascii="Arial Black"/>
                <w:b/>
                <w:color w:val="231F20"/>
                <w:sz w:val="24"/>
              </w:rPr>
              <w:t>EXEMPTION</w:t>
            </w:r>
            <w:r>
              <w:rPr>
                <w:rFonts w:ascii="Arial Black"/>
                <w:b/>
                <w:color w:val="231F20"/>
                <w:spacing w:val="6"/>
                <w:sz w:val="24"/>
              </w:rPr>
              <w:t> </w:t>
            </w:r>
            <w:r>
              <w:rPr>
                <w:rFonts w:ascii="Arial Black"/>
                <w:b/>
                <w:color w:val="231F20"/>
                <w:spacing w:val="-3"/>
                <w:sz w:val="24"/>
              </w:rPr>
              <w:t>CERTIFICATE</w:t>
            </w:r>
            <w:r>
              <w:rPr>
                <w:rFonts w:ascii="Arial Black"/>
                <w:sz w:val="24"/>
              </w:rPr>
            </w:r>
          </w:p>
        </w:tc>
        <w:tc>
          <w:tcPr>
            <w:tcW w:w="2760" w:type="dxa"/>
            <w:vMerge/>
            <w:tcBorders>
              <w:left w:val="single" w:sz="4" w:space="0" w:color="231F20"/>
              <w:right w:val="nil" w:sz="6" w:space="0" w:color="auto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2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231F20"/>
            </w:tcBorders>
          </w:tcPr>
          <w:p>
            <w:pPr/>
          </w:p>
        </w:tc>
        <w:tc>
          <w:tcPr>
            <w:tcW w:w="5280" w:type="dxa"/>
            <w:tcBorders>
              <w:top w:val="nil" w:sz="6" w:space="0" w:color="auto"/>
              <w:left w:val="single" w:sz="4" w:space="0" w:color="231F20"/>
              <w:bottom w:val="nil" w:sz="6" w:space="0" w:color="auto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36"/>
              <w:ind w:left="135" w:right="0"/>
              <w:jc w:val="left"/>
              <w:rPr>
                <w:rFonts w:ascii="Arial Narrow" w:hAnsi="Arial Narrow" w:cs="Arial Narrow" w:eastAsia="Arial Narrow" w:hint="default"/>
                <w:sz w:val="20"/>
                <w:szCs w:val="20"/>
              </w:rPr>
            </w:pPr>
            <w:r>
              <w:rPr>
                <w:rFonts w:ascii="Arial Narrow"/>
                <w:b/>
                <w:color w:val="231F20"/>
                <w:sz w:val="20"/>
              </w:rPr>
              <w:t>CHECK ONE:</w:t>
            </w:r>
            <w:r>
              <w:rPr>
                <w:rFonts w:ascii="Arial Narrow"/>
                <w:sz w:val="20"/>
              </w:rPr>
            </w:r>
          </w:p>
        </w:tc>
        <w:tc>
          <w:tcPr>
            <w:tcW w:w="2760" w:type="dxa"/>
            <w:vMerge/>
            <w:tcBorders>
              <w:left w:val="single" w:sz="4" w:space="0" w:color="231F20"/>
              <w:right w:val="nil" w:sz="6" w:space="0" w:color="auto"/>
            </w:tcBorders>
          </w:tcPr>
          <w:p>
            <w:pPr/>
          </w:p>
        </w:tc>
      </w:tr>
      <w:tr>
        <w:trPr>
          <w:trHeight w:val="258" w:hRule="exact"/>
        </w:trPr>
        <w:tc>
          <w:tcPr>
            <w:tcW w:w="2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231F20"/>
            </w:tcBorders>
          </w:tcPr>
          <w:p>
            <w:pPr/>
          </w:p>
        </w:tc>
        <w:tc>
          <w:tcPr>
            <w:tcW w:w="5280" w:type="dxa"/>
            <w:tcBorders>
              <w:top w:val="nil" w:sz="6" w:space="0" w:color="auto"/>
              <w:left w:val="single" w:sz="4" w:space="0" w:color="231F20"/>
              <w:bottom w:val="nil" w:sz="6" w:space="0" w:color="auto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7" w:val="left" w:leader="none"/>
              </w:tabs>
              <w:spacing w:line="264" w:lineRule="exact" w:before="0" w:after="0"/>
              <w:ind w:left="406" w:right="0" w:hanging="271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pacing w:val="-4"/>
                <w:position w:val="2"/>
                <w:sz w:val="18"/>
              </w:rPr>
              <w:t>STATE </w:t>
            </w:r>
            <w:r>
              <w:rPr>
                <w:rFonts w:ascii="Arial Narrow"/>
                <w:color w:val="231F20"/>
                <w:position w:val="2"/>
                <w:sz w:val="18"/>
              </w:rPr>
              <w:t>OR LOCAL SALES AND USE </w:t>
            </w:r>
            <w:r>
              <w:rPr>
                <w:rFonts w:ascii="Arial Narrow"/>
                <w:color w:val="231F20"/>
                <w:spacing w:val="4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spacing w:val="-3"/>
                <w:position w:val="2"/>
                <w:sz w:val="18"/>
              </w:rPr>
              <w:t>TAX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60" w:type="dxa"/>
            <w:vMerge/>
            <w:tcBorders>
              <w:left w:val="single" w:sz="4" w:space="0" w:color="231F20"/>
              <w:right w:val="nil" w:sz="6" w:space="0" w:color="auto"/>
            </w:tcBorders>
          </w:tcPr>
          <w:p>
            <w:pPr/>
          </w:p>
        </w:tc>
      </w:tr>
      <w:tr>
        <w:trPr>
          <w:trHeight w:val="506" w:hRule="exact"/>
        </w:trPr>
        <w:tc>
          <w:tcPr>
            <w:tcW w:w="2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4" w:space="0" w:color="231F20"/>
            </w:tcBorders>
          </w:tcPr>
          <w:p>
            <w:pPr>
              <w:pStyle w:val="TableParagraph"/>
              <w:spacing w:line="132" w:lineRule="exact"/>
              <w:ind w:left="5" w:right="0"/>
              <w:jc w:val="center"/>
              <w:rPr>
                <w:rFonts w:ascii="Arial Narrow" w:hAnsi="Arial Narrow" w:cs="Arial Narrow" w:eastAsia="Arial Narrow" w:hint="default"/>
                <w:sz w:val="13"/>
                <w:szCs w:val="13"/>
              </w:rPr>
            </w:pPr>
            <w:r>
              <w:rPr>
                <w:rFonts w:ascii="Arial Narrow"/>
                <w:color w:val="231F20"/>
                <w:sz w:val="13"/>
              </w:rPr>
              <w:t>COMMONWEALTH OF</w:t>
            </w:r>
            <w:r>
              <w:rPr>
                <w:rFonts w:ascii="Arial Narrow"/>
                <w:color w:val="231F20"/>
                <w:spacing w:val="-20"/>
                <w:sz w:val="13"/>
              </w:rPr>
              <w:t> </w:t>
            </w:r>
            <w:r>
              <w:rPr>
                <w:rFonts w:ascii="Arial Narrow"/>
                <w:color w:val="231F20"/>
                <w:sz w:val="13"/>
              </w:rPr>
              <w:t>PENNSYLVANIA</w:t>
            </w:r>
            <w:r>
              <w:rPr>
                <w:rFonts w:ascii="Arial Narrow"/>
                <w:sz w:val="13"/>
              </w:rPr>
            </w:r>
          </w:p>
          <w:p>
            <w:pPr>
              <w:pStyle w:val="TableParagraph"/>
              <w:spacing w:line="240" w:lineRule="auto" w:before="31"/>
              <w:ind w:left="5" w:right="0"/>
              <w:jc w:val="center"/>
              <w:rPr>
                <w:rFonts w:ascii="Arial Narrow" w:hAnsi="Arial Narrow" w:cs="Arial Narrow" w:eastAsia="Arial Narrow" w:hint="default"/>
                <w:sz w:val="13"/>
                <w:szCs w:val="13"/>
              </w:rPr>
            </w:pPr>
            <w:r>
              <w:rPr>
                <w:rFonts w:ascii="Arial Narrow"/>
                <w:color w:val="231F20"/>
                <w:sz w:val="13"/>
              </w:rPr>
              <w:t>DEPARTMENT OF</w:t>
            </w:r>
            <w:r>
              <w:rPr>
                <w:rFonts w:ascii="Arial Narrow"/>
                <w:color w:val="231F20"/>
                <w:spacing w:val="-7"/>
                <w:sz w:val="13"/>
              </w:rPr>
              <w:t> </w:t>
            </w:r>
            <w:r>
              <w:rPr>
                <w:rFonts w:ascii="Arial Narrow"/>
                <w:color w:val="231F20"/>
                <w:sz w:val="13"/>
              </w:rPr>
              <w:t>REVENUE</w:t>
            </w:r>
            <w:r>
              <w:rPr>
                <w:rFonts w:ascii="Arial Narrow"/>
                <w:sz w:val="13"/>
              </w:rPr>
            </w:r>
          </w:p>
          <w:p>
            <w:pPr>
              <w:pStyle w:val="TableParagraph"/>
              <w:spacing w:line="240" w:lineRule="auto" w:before="31"/>
              <w:ind w:left="5" w:right="0"/>
              <w:jc w:val="center"/>
              <w:rPr>
                <w:rFonts w:ascii="Arial Narrow" w:hAnsi="Arial Narrow" w:cs="Arial Narrow" w:eastAsia="Arial Narrow" w:hint="default"/>
                <w:sz w:val="13"/>
                <w:szCs w:val="13"/>
              </w:rPr>
            </w:pPr>
            <w:r>
              <w:rPr>
                <w:rFonts w:ascii="Arial Narrow"/>
                <w:b/>
                <w:color w:val="231F20"/>
                <w:sz w:val="13"/>
              </w:rPr>
              <w:t>BUREAU OF BUSINESS TRUST FUND</w:t>
            </w:r>
            <w:r>
              <w:rPr>
                <w:rFonts w:ascii="Arial Narrow"/>
                <w:b/>
                <w:color w:val="231F20"/>
                <w:spacing w:val="11"/>
                <w:sz w:val="13"/>
              </w:rPr>
              <w:t> </w:t>
            </w:r>
            <w:r>
              <w:rPr>
                <w:rFonts w:ascii="Arial Narrow"/>
                <w:b/>
                <w:color w:val="231F20"/>
                <w:sz w:val="13"/>
              </w:rPr>
              <w:t>TAXES</w:t>
            </w:r>
            <w:r>
              <w:rPr>
                <w:rFonts w:ascii="Arial Narrow"/>
                <w:sz w:val="13"/>
              </w:rPr>
            </w:r>
          </w:p>
        </w:tc>
        <w:tc>
          <w:tcPr>
            <w:tcW w:w="5280" w:type="dxa"/>
            <w:tcBorders>
              <w:top w:val="nil" w:sz="6" w:space="0" w:color="auto"/>
              <w:left w:val="single" w:sz="4" w:space="0" w:color="231F20"/>
              <w:bottom w:val="nil" w:sz="6" w:space="0" w:color="auto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</w:tabs>
              <w:spacing w:line="248" w:lineRule="exact" w:before="0" w:after="0"/>
              <w:ind w:left="406" w:right="0" w:hanging="271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pacing w:val="-4"/>
                <w:position w:val="2"/>
                <w:sz w:val="18"/>
              </w:rPr>
              <w:t>STATE </w:t>
            </w:r>
            <w:r>
              <w:rPr>
                <w:rFonts w:ascii="Arial Narrow"/>
                <w:color w:val="231F20"/>
                <w:position w:val="2"/>
                <w:sz w:val="18"/>
              </w:rPr>
              <w:t>OR LOCAL HOTEL OCCUPANCY</w:t>
            </w:r>
            <w:r>
              <w:rPr>
                <w:rFonts w:ascii="Arial Narrow"/>
                <w:color w:val="231F20"/>
                <w:spacing w:val="32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spacing w:val="-3"/>
                <w:position w:val="2"/>
                <w:sz w:val="18"/>
              </w:rPr>
              <w:t>TAX</w:t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7" w:val="left" w:leader="none"/>
              </w:tabs>
              <w:spacing w:line="258" w:lineRule="exact" w:before="0" w:after="0"/>
              <w:ind w:left="406" w:right="0" w:hanging="271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position w:val="2"/>
                <w:sz w:val="18"/>
              </w:rPr>
              <w:t>PUBLIC TRANSPORTATION ASSISTANCE TAXES AND FEES</w:t>
            </w:r>
            <w:r>
              <w:rPr>
                <w:rFonts w:ascii="Arial Narrow"/>
                <w:color w:val="231F20"/>
                <w:spacing w:val="3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(PTA)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60" w:type="dxa"/>
            <w:vMerge/>
            <w:tcBorders>
              <w:left w:val="single" w:sz="4" w:space="0" w:color="231F20"/>
              <w:right w:val="nil" w:sz="6" w:space="0" w:color="auto"/>
            </w:tcBorders>
          </w:tcPr>
          <w:p>
            <w:pPr/>
          </w:p>
        </w:tc>
      </w:tr>
      <w:tr>
        <w:trPr>
          <w:trHeight w:val="509" w:hRule="exact"/>
        </w:trPr>
        <w:tc>
          <w:tcPr>
            <w:tcW w:w="2760" w:type="dxa"/>
            <w:tcBorders>
              <w:top w:val="nil" w:sz="6" w:space="0" w:color="auto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6"/>
              <w:ind w:left="4" w:right="0"/>
              <w:jc w:val="center"/>
              <w:rPr>
                <w:rFonts w:ascii="Arial Narrow" w:hAnsi="Arial Narrow" w:cs="Arial Narrow" w:eastAsia="Arial Narrow" w:hint="default"/>
                <w:sz w:val="13"/>
                <w:szCs w:val="13"/>
              </w:rPr>
            </w:pPr>
            <w:r>
              <w:rPr>
                <w:rFonts w:ascii="Arial Narrow"/>
                <w:color w:val="231F20"/>
                <w:spacing w:val="-3"/>
                <w:sz w:val="13"/>
              </w:rPr>
              <w:t>DEPT. </w:t>
            </w:r>
            <w:r>
              <w:rPr>
                <w:rFonts w:ascii="Arial Narrow"/>
                <w:color w:val="231F20"/>
                <w:spacing w:val="11"/>
                <w:sz w:val="13"/>
              </w:rPr>
              <w:t> </w:t>
            </w:r>
            <w:r>
              <w:rPr>
                <w:rFonts w:ascii="Arial Narrow"/>
                <w:color w:val="231F20"/>
                <w:sz w:val="13"/>
              </w:rPr>
              <w:t>280901</w:t>
            </w:r>
            <w:r>
              <w:rPr>
                <w:rFonts w:ascii="Arial Narrow"/>
                <w:sz w:val="13"/>
              </w:rPr>
            </w:r>
          </w:p>
          <w:p>
            <w:pPr>
              <w:pStyle w:val="TableParagraph"/>
              <w:spacing w:line="240" w:lineRule="auto" w:before="31"/>
              <w:ind w:left="5" w:right="0"/>
              <w:jc w:val="center"/>
              <w:rPr>
                <w:rFonts w:ascii="Arial Narrow" w:hAnsi="Arial Narrow" w:cs="Arial Narrow" w:eastAsia="Arial Narrow" w:hint="default"/>
                <w:sz w:val="13"/>
                <w:szCs w:val="13"/>
              </w:rPr>
            </w:pPr>
            <w:r>
              <w:rPr>
                <w:rFonts w:ascii="Arial Narrow"/>
                <w:color w:val="231F20"/>
                <w:sz w:val="13"/>
              </w:rPr>
              <w:t>HARRISBURG, </w:t>
            </w:r>
            <w:r>
              <w:rPr>
                <w:rFonts w:ascii="Arial Narrow"/>
                <w:color w:val="231F20"/>
                <w:spacing w:val="-4"/>
                <w:sz w:val="13"/>
              </w:rPr>
              <w:t>PA</w:t>
            </w:r>
            <w:r>
              <w:rPr>
                <w:rFonts w:ascii="Arial Narrow"/>
                <w:color w:val="231F20"/>
                <w:spacing w:val="-1"/>
                <w:sz w:val="13"/>
              </w:rPr>
              <w:t> </w:t>
            </w:r>
            <w:r>
              <w:rPr>
                <w:rFonts w:ascii="Arial Narrow"/>
                <w:color w:val="231F20"/>
                <w:sz w:val="13"/>
              </w:rPr>
              <w:t>17128-0901</w:t>
            </w:r>
            <w:r>
              <w:rPr>
                <w:rFonts w:ascii="Arial Narrow"/>
                <w:sz w:val="13"/>
              </w:rPr>
            </w:r>
          </w:p>
        </w:tc>
        <w:tc>
          <w:tcPr>
            <w:tcW w:w="5280" w:type="dxa"/>
            <w:tcBorders>
              <w:top w:val="nil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7" w:val="left" w:leader="none"/>
              </w:tabs>
              <w:spacing w:line="250" w:lineRule="exact" w:before="0" w:after="0"/>
              <w:ind w:left="406" w:right="0" w:hanging="271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position w:val="2"/>
                <w:sz w:val="18"/>
              </w:rPr>
              <w:t>PASSENGER CAR RENTAL </w:t>
            </w:r>
            <w:r>
              <w:rPr>
                <w:rFonts w:ascii="Arial Narrow"/>
                <w:color w:val="231F20"/>
                <w:spacing w:val="-3"/>
                <w:position w:val="2"/>
                <w:sz w:val="18"/>
              </w:rPr>
              <w:t>TAX</w:t>
            </w:r>
            <w:r>
              <w:rPr>
                <w:rFonts w:ascii="Arial Narrow"/>
                <w:color w:val="231F20"/>
                <w:spacing w:val="16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(PCRT)</w:t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spacing w:line="240" w:lineRule="auto" w:before="50"/>
              <w:ind w:right="0"/>
              <w:jc w:val="center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b/>
                <w:color w:val="231F20"/>
                <w:sz w:val="18"/>
              </w:rPr>
              <w:t>(Please Print or</w:t>
            </w:r>
            <w:r>
              <w:rPr>
                <w:rFonts w:ascii="Arial Narrow"/>
                <w:b/>
                <w:color w:val="231F20"/>
                <w:spacing w:val="9"/>
                <w:sz w:val="18"/>
              </w:rPr>
              <w:t> </w:t>
            </w:r>
            <w:r>
              <w:rPr>
                <w:rFonts w:ascii="Arial Narrow"/>
                <w:b/>
                <w:color w:val="231F20"/>
                <w:sz w:val="18"/>
              </w:rPr>
              <w:t>Type)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60" w:type="dxa"/>
            <w:vMerge/>
            <w:tcBorders>
              <w:left w:val="single" w:sz="4" w:space="0" w:color="231F20"/>
              <w:bottom w:val="single" w:sz="4" w:space="0" w:color="231F20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1"/>
        <w:ind w:right="0"/>
        <w:rPr>
          <w:rFonts w:ascii="Times New Roman" w:hAnsi="Times New Roman" w:cs="Times New Roman" w:eastAsia="Times New Roman" w:hint="default"/>
          <w:sz w:val="8"/>
          <w:szCs w:val="8"/>
        </w:rPr>
      </w:pPr>
    </w:p>
    <w:p>
      <w:pPr>
        <w:pStyle w:val="Heading1"/>
        <w:tabs>
          <w:tab w:pos="667" w:val="left" w:leader="none"/>
          <w:tab w:pos="10920" w:val="left" w:leader="none"/>
        </w:tabs>
        <w:spacing w:line="240" w:lineRule="auto" w:before="71"/>
        <w:ind w:left="120" w:right="0" w:firstLine="0"/>
        <w:jc w:val="left"/>
        <w:rPr>
          <w:b w:val="0"/>
          <w:bCs w:val="0"/>
        </w:rPr>
      </w:pPr>
      <w:r>
        <w:rPr/>
        <w:pict>
          <v:shape style="position:absolute;margin-left:80.669998pt;margin-top:-98.702545pt;width:47.616729pt;height:30.375pt;mso-position-horizontal-relative:page;mso-position-vertical-relative:paragraph;z-index:0" type="#_x0000_t75" stroked="false">
            <v:imagedata r:id="rId5" o:title=""/>
          </v:shape>
        </w:pict>
      </w:r>
      <w:r>
        <w:rPr/>
        <w:pict>
          <v:group style="position:absolute;margin-left:441.910004pt;margin-top:-100.622543pt;width:130.2pt;height:54.85pt;mso-position-horizontal-relative:page;mso-position-vertical-relative:paragraph;z-index:-7000" coordorigin="8838,-2012" coordsize="2604,1097">
            <v:shape style="position:absolute;left:8838;top:-2012;width:2604;height:1097" coordorigin="8838,-2012" coordsize="2604,1097" path="m8838,-2012l11441,-2012,11441,-916,8838,-916,8838,-2012xe" filled="false" stroked="true" strokeweight=".5pt" strokecolor="#000000">
              <v:path arrowok="t"/>
            </v:shape>
            <w10:wrap type="none"/>
          </v:group>
        </w:pict>
      </w:r>
      <w:r>
        <w:rPr>
          <w:color w:val="FFFFFF"/>
        </w:rPr>
      </w:r>
      <w:r>
        <w:rPr>
          <w:color w:val="FFFFFF"/>
          <w:shd w:fill="000000" w:color="auto" w:val="clear"/>
        </w:rPr>
        <w:t> </w:t>
        <w:tab/>
      </w:r>
      <w:r>
        <w:rPr>
          <w:color w:val="FFFFFF"/>
          <w:spacing w:val="7"/>
          <w:shd w:fill="000000" w:color="auto" w:val="clear"/>
        </w:rPr>
        <w:t>THIS FORM </w:t>
      </w:r>
      <w:r>
        <w:rPr>
          <w:color w:val="FFFFFF"/>
          <w:spacing w:val="6"/>
          <w:shd w:fill="000000" w:color="auto" w:val="clear"/>
        </w:rPr>
        <w:t>MAY </w:t>
      </w:r>
      <w:r>
        <w:rPr>
          <w:color w:val="FFFFFF"/>
          <w:spacing w:val="5"/>
          <w:shd w:fill="000000" w:color="auto" w:val="clear"/>
        </w:rPr>
        <w:t>BE </w:t>
      </w:r>
      <w:r>
        <w:rPr>
          <w:color w:val="FFFFFF"/>
          <w:spacing w:val="10"/>
          <w:shd w:fill="000000" w:color="auto" w:val="clear"/>
        </w:rPr>
        <w:t>PHOTOCOPIED </w:t>
      </w:r>
      <w:r>
        <w:rPr>
          <w:color w:val="FFFFFF"/>
          <w:shd w:fill="000000" w:color="auto" w:val="clear"/>
        </w:rPr>
        <w:t>–  </w:t>
      </w:r>
      <w:r>
        <w:rPr>
          <w:color w:val="FFFFFF"/>
          <w:spacing w:val="8"/>
          <w:shd w:fill="000000" w:color="auto" w:val="clear"/>
        </w:rPr>
        <w:t>VOID </w:t>
      </w:r>
      <w:r>
        <w:rPr>
          <w:color w:val="FFFFFF"/>
          <w:spacing w:val="9"/>
          <w:shd w:fill="000000" w:color="auto" w:val="clear"/>
        </w:rPr>
        <w:t>UNLESS COMPLETE INFORMATION </w:t>
      </w:r>
      <w:r>
        <w:rPr>
          <w:color w:val="FFFFFF"/>
          <w:spacing w:val="5"/>
          <w:shd w:fill="000000" w:color="auto" w:val="clear"/>
        </w:rPr>
        <w:t>IS   </w:t>
      </w:r>
      <w:r>
        <w:rPr>
          <w:color w:val="FFFFFF"/>
          <w:spacing w:val="12"/>
          <w:shd w:fill="000000" w:color="auto" w:val="clear"/>
        </w:rPr>
        <w:t> </w:t>
      </w:r>
      <w:r>
        <w:rPr>
          <w:color w:val="FFFFFF"/>
          <w:spacing w:val="8"/>
          <w:shd w:fill="000000" w:color="auto" w:val="clear"/>
        </w:rPr>
        <w:t>SUPPLIED</w:t>
        <w:tab/>
      </w:r>
      <w:r>
        <w:rPr>
          <w:color w:val="FFFFFF"/>
          <w:spacing w:val="8"/>
        </w:rPr>
      </w:r>
      <w:r>
        <w:rPr>
          <w:b w:val="0"/>
          <w:bCs w:val="0"/>
          <w:spacing w:val="8"/>
        </w:rPr>
      </w:r>
    </w:p>
    <w:p>
      <w:pPr>
        <w:spacing w:line="240" w:lineRule="auto" w:before="2"/>
        <w:ind w:right="0"/>
        <w:rPr>
          <w:rFonts w:ascii="Arial Narrow" w:hAnsi="Arial Narrow" w:cs="Arial Narrow" w:eastAsia="Arial Narrow" w:hint="default"/>
          <w:b/>
          <w:bCs/>
          <w:sz w:val="12"/>
          <w:szCs w:val="12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8"/>
        <w:gridCol w:w="3489"/>
        <w:gridCol w:w="1893"/>
        <w:gridCol w:w="1709"/>
      </w:tblGrid>
      <w:tr>
        <w:trPr>
          <w:trHeight w:val="710" w:hRule="exact"/>
        </w:trPr>
        <w:tc>
          <w:tcPr>
            <w:tcW w:w="10790" w:type="dxa"/>
            <w:gridSpan w:val="4"/>
            <w:tcBorders>
              <w:top w:val="single" w:sz="4" w:space="0" w:color="231F20"/>
              <w:left w:val="single" w:sz="4" w:space="0" w:color="231F20"/>
              <w:bottom w:val="single" w:sz="1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1459" w:val="left" w:leader="none"/>
              </w:tabs>
              <w:spacing w:line="240" w:lineRule="auto" w:before="83"/>
              <w:ind w:left="70" w:right="0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 w:hAnsi="Arial Narrow" w:cs="Arial Narrow" w:eastAsia="Arial Narrow" w:hint="default"/>
                <w:b/>
                <w:bCs/>
                <w:color w:val="231F20"/>
                <w:sz w:val="20"/>
                <w:szCs w:val="20"/>
              </w:rPr>
              <w:t>CHECK</w:t>
            </w:r>
            <w:r>
              <w:rPr>
                <w:rFonts w:ascii="Arial Narrow" w:hAnsi="Arial Narrow" w:cs="Arial Narrow" w:eastAsia="Arial Narrow" w:hint="default"/>
                <w:b/>
                <w:bCs/>
                <w:color w:val="231F20"/>
                <w:spacing w:val="1"/>
                <w:sz w:val="20"/>
                <w:szCs w:val="20"/>
              </w:rPr>
              <w:t> </w:t>
            </w:r>
            <w:r>
              <w:rPr>
                <w:rFonts w:ascii="Arial Narrow" w:hAnsi="Arial Narrow" w:cs="Arial Narrow" w:eastAsia="Arial Narrow" w:hint="default"/>
                <w:b/>
                <w:bCs/>
                <w:color w:val="231F20"/>
                <w:sz w:val="20"/>
                <w:szCs w:val="20"/>
              </w:rPr>
              <w:t>ONE:</w:t>
              <w:tab/>
            </w:r>
            <w:r>
              <w:rPr>
                <w:rFonts w:ascii="Wingdings" w:hAnsi="Wingdings" w:cs="Wingdings" w:eastAsia="Wingdings" w:hint="default"/>
                <w:color w:val="231F20"/>
                <w:position w:val="-2"/>
                <w:sz w:val="24"/>
                <w:szCs w:val="24"/>
              </w:rPr>
              <w:t></w:t>
            </w:r>
            <w:r>
              <w:rPr>
                <w:rFonts w:ascii="Times New Roman" w:hAnsi="Times New Roman" w:cs="Times New Roman" w:eastAsia="Times New Roman" w:hint="default"/>
                <w:color w:val="231F20"/>
                <w:position w:val="-2"/>
                <w:sz w:val="24"/>
                <w:szCs w:val="24"/>
              </w:rPr>
              <w:t>  </w:t>
            </w:r>
            <w:r>
              <w:rPr>
                <w:rFonts w:ascii="Arial Narrow" w:hAnsi="Arial Narrow" w:cs="Arial Narrow" w:eastAsia="Arial Narrow" w:hint="default"/>
                <w:b/>
                <w:bCs/>
                <w:color w:val="231F20"/>
                <w:position w:val="1"/>
                <w:sz w:val="18"/>
                <w:szCs w:val="18"/>
              </w:rPr>
              <w:t>PENNSYLVANIA TAX UNIT EXEMPTION CERTIFICATE </w:t>
            </w:r>
            <w:r>
              <w:rPr>
                <w:rFonts w:ascii="Arial Narrow" w:hAnsi="Arial Narrow" w:cs="Arial Narrow" w:eastAsia="Arial Narrow" w:hint="default"/>
                <w:color w:val="231F20"/>
                <w:position w:val="1"/>
                <w:sz w:val="18"/>
                <w:szCs w:val="18"/>
              </w:rPr>
              <w:t>(USE FOR ONE  </w:t>
            </w:r>
            <w:r>
              <w:rPr>
                <w:rFonts w:ascii="Arial Narrow" w:hAnsi="Arial Narrow" w:cs="Arial Narrow" w:eastAsia="Arial Narrow" w:hint="default"/>
                <w:color w:val="231F20"/>
                <w:spacing w:val="12"/>
                <w:position w:val="1"/>
                <w:sz w:val="18"/>
                <w:szCs w:val="18"/>
              </w:rPr>
              <w:t> </w:t>
            </w:r>
            <w:r>
              <w:rPr>
                <w:rFonts w:ascii="Arial Narrow" w:hAnsi="Arial Narrow" w:cs="Arial Narrow" w:eastAsia="Arial Narrow" w:hint="default"/>
                <w:color w:val="231F20"/>
                <w:position w:val="1"/>
                <w:sz w:val="18"/>
                <w:szCs w:val="18"/>
              </w:rPr>
              <w:t>TRANSACTION)</w:t>
            </w:r>
            <w:r>
              <w:rPr>
                <w:rFonts w:ascii="Arial Narrow" w:hAnsi="Arial Narrow" w:cs="Arial Narrow" w:eastAsia="Arial Narrow" w:hint="default"/>
                <w:sz w:val="18"/>
                <w:szCs w:val="18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784" w:val="left" w:leader="none"/>
              </w:tabs>
              <w:spacing w:line="240" w:lineRule="auto" w:before="17" w:after="0"/>
              <w:ind w:left="1783" w:right="0" w:hanging="323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b/>
                <w:color w:val="231F20"/>
                <w:sz w:val="18"/>
              </w:rPr>
              <w:t>PENNSYLVANIA TAX BLANKET EXEMPTION CERTIFICATE </w:t>
            </w:r>
            <w:r>
              <w:rPr>
                <w:rFonts w:ascii="Arial Narrow"/>
                <w:color w:val="231F20"/>
                <w:sz w:val="18"/>
              </w:rPr>
              <w:t>(USE FOR MULTIPLE  </w:t>
            </w:r>
            <w:r>
              <w:rPr>
                <w:rFonts w:ascii="Arial Narrow"/>
                <w:color w:val="231F20"/>
                <w:spacing w:val="20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TRANSACTIONS)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560" w:hRule="exact"/>
        </w:trPr>
        <w:tc>
          <w:tcPr>
            <w:tcW w:w="10790" w:type="dxa"/>
            <w:gridSpan w:val="4"/>
            <w:tcBorders>
              <w:top w:val="single" w:sz="1" w:space="0" w:color="231F20"/>
              <w:left w:val="single" w:sz="4" w:space="0" w:color="231F20"/>
              <w:bottom w:val="single" w:sz="1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left="66" w:right="0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Name of Seller or </w:t>
            </w:r>
            <w:r>
              <w:rPr>
                <w:rFonts w:ascii="Arial Narrow"/>
                <w:color w:val="231F20"/>
                <w:spacing w:val="2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Lessor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10790" w:type="dxa"/>
            <w:gridSpan w:val="4"/>
            <w:tcBorders>
              <w:top w:val="single" w:sz="1" w:space="0" w:color="231F20"/>
              <w:left w:val="single" w:sz="4" w:space="0" w:color="231F20"/>
              <w:bottom w:val="single" w:sz="1" w:space="0" w:color="231F20"/>
              <w:right w:val="single" w:sz="4" w:space="0" w:color="231F20"/>
            </w:tcBorders>
          </w:tcPr>
          <w:p>
            <w:pPr>
              <w:pStyle w:val="TableParagraph"/>
              <w:tabs>
                <w:tab w:pos="5299" w:val="left" w:leader="none"/>
                <w:tab w:pos="8419" w:val="left" w:leader="none"/>
                <w:tab w:pos="9379" w:val="left" w:leader="none"/>
              </w:tabs>
              <w:spacing w:line="240" w:lineRule="auto" w:before="10"/>
              <w:ind w:left="66" w:right="0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Street</w:t>
              <w:tab/>
              <w:t>City</w:t>
              <w:tab/>
              <w:t>State</w:t>
              <w:tab/>
              <w:t>Zip</w:t>
            </w:r>
            <w:r>
              <w:rPr>
                <w:rFonts w:ascii="Arial Narrow"/>
                <w:color w:val="231F20"/>
                <w:spacing w:val="12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Code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055" w:hRule="exact"/>
        </w:trPr>
        <w:tc>
          <w:tcPr>
            <w:tcW w:w="10790" w:type="dxa"/>
            <w:gridSpan w:val="4"/>
            <w:tcBorders>
              <w:top w:val="single" w:sz="1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00" w:lineRule="exact" w:before="158"/>
              <w:ind w:left="66" w:right="188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Property and services purchased or leased using this certificate </w:t>
            </w:r>
            <w:r>
              <w:rPr>
                <w:rFonts w:ascii="Arial Narrow"/>
                <w:b/>
                <w:color w:val="231F20"/>
                <w:sz w:val="18"/>
              </w:rPr>
              <w:t>are exempt </w:t>
            </w:r>
            <w:r>
              <w:rPr>
                <w:rFonts w:ascii="Arial Narrow"/>
                <w:color w:val="231F20"/>
                <w:sz w:val="18"/>
              </w:rPr>
              <w:t>from tax because: (Select the appropriate paragraph from the back of this form, check the corresponding block below and insert information  </w:t>
            </w:r>
            <w:r>
              <w:rPr>
                <w:rFonts w:ascii="Arial Narrow"/>
                <w:color w:val="231F20"/>
                <w:spacing w:val="27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requested.)</w:t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10751" w:val="left" w:leader="none"/>
              </w:tabs>
              <w:spacing w:line="240" w:lineRule="auto" w:before="124" w:after="0"/>
              <w:ind w:left="1100" w:right="0" w:hanging="614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position w:val="2"/>
                <w:sz w:val="18"/>
              </w:rPr>
              <w:t>1.      </w:t>
            </w:r>
            <w:r>
              <w:rPr>
                <w:rFonts w:ascii="Arial Narrow"/>
                <w:color w:val="231F20"/>
                <w:spacing w:val="38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Property or services will be used directly by purchaser in performing purchaser's operation of:</w:t>
            </w:r>
            <w:r>
              <w:rPr>
                <w:rFonts w:ascii="Arial Narrow"/>
                <w:color w:val="231F20"/>
                <w:position w:val="2"/>
                <w:sz w:val="18"/>
                <w:u w:val="single" w:color="212121"/>
              </w:rPr>
              <w:t> </w:t>
              <w:tab/>
            </w:r>
            <w:r>
              <w:rPr>
                <w:rFonts w:ascii="Arial Narrow"/>
                <w:color w:val="231F20"/>
                <w:position w:val="2"/>
                <w:sz w:val="18"/>
              </w:rPr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10759" w:val="left" w:leader="none"/>
              </w:tabs>
              <w:spacing w:line="240" w:lineRule="auto" w:before="93" w:after="0"/>
              <w:ind w:left="809" w:right="0" w:hanging="323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position w:val="2"/>
                <w:sz w:val="18"/>
              </w:rPr>
              <w:t>2.    Purchaser is</w:t>
            </w:r>
            <w:r>
              <w:rPr>
                <w:rFonts w:ascii="Arial Narrow"/>
                <w:color w:val="231F20"/>
                <w:spacing w:val="27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a/an:</w:t>
            </w:r>
            <w:r>
              <w:rPr>
                <w:rFonts w:ascii="Arial Narrow"/>
                <w:color w:val="231F20"/>
                <w:spacing w:val="13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  <w:u w:val="single" w:color="231F20"/>
              </w:rPr>
              <w:t> </w:t>
              <w:tab/>
            </w:r>
            <w:r>
              <w:rPr>
                <w:rFonts w:ascii="Arial Narrow"/>
                <w:color w:val="231F20"/>
                <w:position w:val="2"/>
                <w:sz w:val="18"/>
              </w:rPr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05" w:val="left" w:leader="none"/>
                <w:tab w:pos="6519" w:val="left" w:leader="none"/>
              </w:tabs>
              <w:spacing w:line="240" w:lineRule="auto" w:before="93" w:after="0"/>
              <w:ind w:left="1100" w:right="107" w:hanging="614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position w:val="2"/>
                <w:sz w:val="18"/>
              </w:rPr>
              <w:t>3.    Property will be resold under </w:t>
            </w:r>
            <w:r>
              <w:rPr>
                <w:rFonts w:ascii="Arial Narrow"/>
                <w:color w:val="231F20"/>
                <w:spacing w:val="28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License</w:t>
            </w:r>
            <w:r>
              <w:rPr>
                <w:rFonts w:ascii="Arial Narrow"/>
                <w:color w:val="231F20"/>
                <w:spacing w:val="10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Number</w:t>
            </w:r>
            <w:r>
              <w:rPr>
                <w:rFonts w:ascii="Arial Narrow"/>
                <w:color w:val="231F20"/>
                <w:position w:val="2"/>
                <w:sz w:val="18"/>
                <w:u w:val="single" w:color="231F20"/>
              </w:rPr>
              <w:t> </w:t>
              <w:tab/>
            </w:r>
            <w:r>
              <w:rPr>
                <w:rFonts w:ascii="Arial Narrow"/>
                <w:color w:val="231F20"/>
                <w:position w:val="2"/>
                <w:sz w:val="18"/>
              </w:rPr>
              <w:t>(If purchaser does not have a </w:t>
            </w:r>
            <w:r>
              <w:rPr>
                <w:rFonts w:ascii="Arial Narrow"/>
                <w:color w:val="231F20"/>
                <w:spacing w:val="-5"/>
                <w:position w:val="2"/>
                <w:sz w:val="18"/>
              </w:rPr>
              <w:t>PA </w:t>
            </w:r>
            <w:r>
              <w:rPr>
                <w:rFonts w:ascii="Arial Narrow"/>
                <w:color w:val="231F20"/>
                <w:position w:val="2"/>
                <w:sz w:val="18"/>
              </w:rPr>
              <w:t>Sales </w:t>
            </w:r>
            <w:r>
              <w:rPr>
                <w:rFonts w:ascii="Arial Narrow"/>
                <w:color w:val="231F20"/>
                <w:spacing w:val="-5"/>
                <w:position w:val="2"/>
                <w:sz w:val="18"/>
              </w:rPr>
              <w:t>Tax  </w:t>
            </w:r>
            <w:r>
              <w:rPr>
                <w:rFonts w:ascii="Arial Narrow"/>
                <w:color w:val="231F20"/>
                <w:spacing w:val="10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License</w:t>
            </w:r>
            <w:r>
              <w:rPr>
                <w:rFonts w:ascii="Arial Narrow"/>
                <w:color w:val="231F20"/>
                <w:spacing w:val="9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Number,</w:t>
            </w:r>
            <w:r>
              <w:rPr>
                <w:rFonts w:ascii="Arial Narrow"/>
                <w:color w:val="231F20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spacing w:val="1"/>
                <w:sz w:val="18"/>
              </w:rPr>
            </w:r>
            <w:r>
              <w:rPr>
                <w:rFonts w:ascii="Arial Narrow"/>
                <w:color w:val="231F20"/>
                <w:sz w:val="18"/>
              </w:rPr>
              <w:t>include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a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statement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under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Number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7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explaining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why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a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number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is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not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required.)</w:t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05" w:val="left" w:leader="none"/>
                <w:tab w:pos="6362" w:val="left" w:leader="none"/>
                <w:tab w:pos="10759" w:val="left" w:leader="none"/>
              </w:tabs>
              <w:spacing w:line="240" w:lineRule="auto" w:before="126" w:after="0"/>
              <w:ind w:left="804" w:right="0" w:hanging="318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position w:val="2"/>
                <w:sz w:val="18"/>
              </w:rPr>
              <w:t>4.    Purchaser</w:t>
            </w:r>
            <w:r>
              <w:rPr>
                <w:rFonts w:ascii="Arial Narrow"/>
                <w:color w:val="231F20"/>
                <w:spacing w:val="23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is</w:t>
            </w:r>
            <w:r>
              <w:rPr>
                <w:rFonts w:ascii="Arial Narrow"/>
                <w:color w:val="231F20"/>
                <w:spacing w:val="9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a/on:</w:t>
            </w:r>
            <w:r>
              <w:rPr>
                <w:rFonts w:ascii="Arial Narrow"/>
                <w:color w:val="231F20"/>
                <w:position w:val="2"/>
                <w:sz w:val="18"/>
                <w:u w:val="single" w:color="221E1F"/>
              </w:rPr>
              <w:t> </w:t>
              <w:tab/>
            </w:r>
            <w:r>
              <w:rPr>
                <w:rFonts w:ascii="Arial Narrow"/>
                <w:color w:val="231F20"/>
                <w:position w:val="2"/>
                <w:sz w:val="18"/>
              </w:rPr>
              <w:t>holding Exemption</w:t>
            </w:r>
            <w:r>
              <w:rPr>
                <w:rFonts w:ascii="Arial Narrow"/>
                <w:color w:val="231F20"/>
                <w:spacing w:val="31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Number</w:t>
            </w:r>
            <w:r>
              <w:rPr>
                <w:rFonts w:ascii="Arial Narrow"/>
                <w:color w:val="231F20"/>
                <w:spacing w:val="-6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  <w:u w:val="single" w:color="231F20"/>
              </w:rPr>
              <w:t> </w:t>
              <w:tab/>
            </w:r>
            <w:r>
              <w:rPr>
                <w:rFonts w:ascii="Arial Narrow"/>
                <w:color w:val="231F20"/>
                <w:position w:val="2"/>
                <w:sz w:val="18"/>
              </w:rPr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05" w:val="left" w:leader="none"/>
              </w:tabs>
              <w:spacing w:line="240" w:lineRule="auto" w:before="93" w:after="0"/>
              <w:ind w:left="804" w:right="0" w:hanging="318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position w:val="2"/>
                <w:sz w:val="18"/>
              </w:rPr>
              <w:t>5.        </w:t>
            </w:r>
            <w:r>
              <w:rPr>
                <w:rFonts w:ascii="Arial Narrow"/>
                <w:color w:val="231F20"/>
                <w:spacing w:val="13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Property or services will be used directly by purchaser performing a public utility service. (Complete Part 5 on Reverse.)</w:t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0" w:val="left" w:leader="none"/>
                <w:tab w:pos="6439" w:val="left" w:leader="none"/>
              </w:tabs>
              <w:spacing w:line="240" w:lineRule="auto" w:before="93" w:after="0"/>
              <w:ind w:left="1100" w:right="92" w:hanging="614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position w:val="2"/>
                <w:sz w:val="18"/>
              </w:rPr>
              <w:t>6.    Exempt wrapping supplies, </w:t>
            </w:r>
            <w:r>
              <w:rPr>
                <w:rFonts w:ascii="Arial Narrow"/>
                <w:color w:val="231F20"/>
                <w:spacing w:val="7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License</w:t>
            </w:r>
            <w:r>
              <w:rPr>
                <w:rFonts w:ascii="Arial Narrow"/>
                <w:color w:val="231F20"/>
                <w:spacing w:val="11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Number</w:t>
            </w:r>
            <w:r>
              <w:rPr>
                <w:rFonts w:ascii="Arial Narrow"/>
                <w:color w:val="231F20"/>
                <w:position w:val="2"/>
                <w:sz w:val="18"/>
                <w:u w:val="single" w:color="231F20"/>
              </w:rPr>
              <w:t> </w:t>
              <w:tab/>
            </w:r>
            <w:r>
              <w:rPr>
                <w:rFonts w:ascii="Arial Narrow"/>
                <w:color w:val="231F20"/>
                <w:position w:val="2"/>
                <w:sz w:val="18"/>
              </w:rPr>
              <w:t>. (If purchaser does not have a </w:t>
            </w:r>
            <w:r>
              <w:rPr>
                <w:rFonts w:ascii="Arial Narrow"/>
                <w:color w:val="231F20"/>
                <w:spacing w:val="-4"/>
                <w:position w:val="2"/>
                <w:sz w:val="18"/>
              </w:rPr>
              <w:t>PA </w:t>
            </w:r>
            <w:r>
              <w:rPr>
                <w:rFonts w:ascii="Arial Narrow"/>
                <w:color w:val="231F20"/>
                <w:position w:val="2"/>
                <w:sz w:val="18"/>
              </w:rPr>
              <w:t>Sales </w:t>
            </w:r>
            <w:r>
              <w:rPr>
                <w:rFonts w:ascii="Arial Narrow"/>
                <w:color w:val="231F20"/>
                <w:spacing w:val="-5"/>
                <w:position w:val="2"/>
                <w:sz w:val="18"/>
              </w:rPr>
              <w:t>Tax  </w:t>
            </w:r>
            <w:r>
              <w:rPr>
                <w:rFonts w:ascii="Arial Narrow"/>
                <w:color w:val="231F20"/>
                <w:spacing w:val="15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License</w:t>
            </w:r>
            <w:r>
              <w:rPr>
                <w:rFonts w:ascii="Arial Narrow"/>
                <w:color w:val="231F20"/>
                <w:spacing w:val="9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Number,</w:t>
            </w:r>
            <w:r>
              <w:rPr>
                <w:rFonts w:ascii="Arial Narrow"/>
                <w:color w:val="231F20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spacing w:val="1"/>
                <w:sz w:val="18"/>
              </w:rPr>
            </w:r>
            <w:r>
              <w:rPr>
                <w:rFonts w:ascii="Arial Narrow"/>
                <w:color w:val="231F20"/>
                <w:sz w:val="18"/>
              </w:rPr>
              <w:t>include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a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statement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under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Number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7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explaining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why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a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number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is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not</w:t>
            </w:r>
            <w:r>
              <w:rPr>
                <w:rFonts w:ascii="Arial Narrow"/>
                <w:color w:val="231F20"/>
                <w:spacing w:val="11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required.)</w:t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05" w:val="left" w:leader="none"/>
                <w:tab w:pos="10742" w:val="left" w:leader="none"/>
              </w:tabs>
              <w:spacing w:line="259" w:lineRule="auto" w:before="126" w:after="0"/>
              <w:ind w:left="1100" w:right="18" w:hanging="614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position w:val="2"/>
                <w:sz w:val="18"/>
              </w:rPr>
              <w:t>7.</w:t>
            </w:r>
            <w:r>
              <w:rPr>
                <w:rFonts w:ascii="Arial Narrow"/>
                <w:color w:val="231F20"/>
                <w:spacing w:val="10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</w:rPr>
              <w:t>Other</w:t>
            </w:r>
            <w:r>
              <w:rPr>
                <w:rFonts w:ascii="Arial Narrow"/>
                <w:color w:val="231F20"/>
                <w:spacing w:val="-17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  <w:u w:val="single" w:color="231F20"/>
              </w:rPr>
              <w:t> </w:t>
              <w:tab/>
            </w:r>
            <w:r>
              <w:rPr>
                <w:rFonts w:ascii="Arial Narrow"/>
                <w:color w:val="231F20"/>
                <w:w w:val="41"/>
                <w:position w:val="2"/>
                <w:sz w:val="18"/>
                <w:u w:val="single" w:color="231F20"/>
              </w:rPr>
              <w:t> </w:t>
            </w:r>
            <w:r>
              <w:rPr>
                <w:rFonts w:ascii="Arial Narrow"/>
                <w:color w:val="231F20"/>
                <w:position w:val="2"/>
                <w:sz w:val="18"/>
                <w:u w:val="single" w:color="231F20"/>
              </w:rPr>
            </w:r>
            <w:r>
              <w:rPr>
                <w:rFonts w:ascii="Arial Narrow"/>
                <w:color w:val="231F20"/>
                <w:position w:val="2"/>
                <w:sz w:val="18"/>
              </w:rPr>
            </w:r>
            <w:r>
              <w:rPr>
                <w:rFonts w:ascii="Arial Narrow"/>
                <w:color w:val="231F20"/>
                <w:position w:val="2"/>
                <w:sz w:val="18"/>
              </w:rPr>
              <w:t> </w:t>
            </w:r>
            <w:r>
              <w:rPr>
                <w:rFonts w:ascii="Arial Narrow"/>
                <w:color w:val="231F20"/>
                <w:spacing w:val="1"/>
                <w:sz w:val="18"/>
              </w:rPr>
            </w:r>
            <w:r>
              <w:rPr>
                <w:rFonts w:ascii="Arial Narrow"/>
                <w:color w:val="231F20"/>
                <w:sz w:val="18"/>
              </w:rPr>
              <w:t>(Explain in detail. Additional space on reverse </w:t>
            </w:r>
            <w:r>
              <w:rPr>
                <w:rFonts w:ascii="Arial Narrow"/>
                <w:color w:val="231F20"/>
                <w:spacing w:val="38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side.)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505" w:hRule="exact"/>
        </w:trPr>
        <w:tc>
          <w:tcPr>
            <w:tcW w:w="10790" w:type="dxa"/>
            <w:gridSpan w:val="4"/>
            <w:tcBorders>
              <w:top w:val="single" w:sz="4" w:space="0" w:color="231F20"/>
              <w:left w:val="single" w:sz="4" w:space="0" w:color="231F20"/>
              <w:bottom w:val="single" w:sz="1" w:space="0" w:color="231F20"/>
              <w:right w:val="single" w:sz="4" w:space="0" w:color="231F20"/>
            </w:tcBorders>
          </w:tcPr>
          <w:p>
            <w:pPr>
              <w:pStyle w:val="TableParagraph"/>
              <w:spacing w:line="278" w:lineRule="auto" w:before="31"/>
              <w:ind w:left="66" w:right="619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I am authorized to execute this Certificate and claim this exemption. Misuse of this Certificate by seller, lessor, buyer, lessee, or their representative is punishable by fine and </w:t>
            </w:r>
            <w:r>
              <w:rPr>
                <w:rFonts w:ascii="Arial Narrow"/>
                <w:color w:val="231F20"/>
                <w:spacing w:val="14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imprisonment.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3698" w:type="dxa"/>
            <w:tcBorders>
              <w:top w:val="single" w:sz="1" w:space="0" w:color="231F20"/>
              <w:left w:val="single" w:sz="4" w:space="0" w:color="231F20"/>
              <w:bottom w:val="single" w:sz="1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6" w:right="0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Name of Purchaser or </w:t>
            </w:r>
            <w:r>
              <w:rPr>
                <w:rFonts w:ascii="Arial Narrow"/>
                <w:color w:val="231F20"/>
                <w:spacing w:val="4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Lessee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3489" w:type="dxa"/>
            <w:tcBorders>
              <w:top w:val="single" w:sz="1" w:space="0" w:color="231F20"/>
              <w:left w:val="nil" w:sz="6" w:space="0" w:color="auto"/>
              <w:bottom w:val="single" w:sz="1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606" w:right="0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Signature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893" w:type="dxa"/>
            <w:tcBorders>
              <w:top w:val="single" w:sz="1" w:space="0" w:color="231F20"/>
              <w:left w:val="nil" w:sz="6" w:space="0" w:color="auto"/>
              <w:bottom w:val="single" w:sz="1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335"/>
              <w:jc w:val="righ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Date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09" w:type="dxa"/>
            <w:tcBorders>
              <w:top w:val="single" w:sz="1" w:space="0" w:color="231F20"/>
              <w:left w:val="nil" w:sz="6" w:space="0" w:color="auto"/>
              <w:bottom w:val="single" w:sz="1" w:space="0" w:color="231F20"/>
              <w:right w:val="single" w:sz="4" w:space="0" w:color="231F20"/>
            </w:tcBorders>
          </w:tcPr>
          <w:p>
            <w:pPr/>
          </w:p>
        </w:tc>
      </w:tr>
      <w:tr>
        <w:trPr>
          <w:trHeight w:val="610" w:hRule="exact"/>
        </w:trPr>
        <w:tc>
          <w:tcPr>
            <w:tcW w:w="3698" w:type="dxa"/>
            <w:tcBorders>
              <w:top w:val="single" w:sz="1" w:space="0" w:color="231F20"/>
              <w:left w:val="single" w:sz="4" w:space="0" w:color="231F20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66" w:right="0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Street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3489" w:type="dxa"/>
            <w:tcBorders>
              <w:top w:val="single" w:sz="1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606" w:right="0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City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893" w:type="dxa"/>
            <w:tcBorders>
              <w:top w:val="single" w:sz="1" w:space="0" w:color="231F20"/>
              <w:left w:val="nil" w:sz="6" w:space="0" w:color="auto"/>
              <w:bottom w:val="single" w:sz="4" w:space="0" w:color="231F2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300"/>
              <w:jc w:val="righ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State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709" w:type="dxa"/>
            <w:tcBorders>
              <w:top w:val="single" w:sz="1" w:space="0" w:color="231F20"/>
              <w:left w:val="nil" w:sz="6" w:space="0" w:color="auto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auto" w:before="10"/>
              <w:ind w:left="304" w:right="0"/>
              <w:jc w:val="left"/>
              <w:rPr>
                <w:rFonts w:ascii="Arial Narrow" w:hAnsi="Arial Narrow" w:cs="Arial Narrow" w:eastAsia="Arial Narrow" w:hint="default"/>
                <w:sz w:val="18"/>
                <w:szCs w:val="18"/>
              </w:rPr>
            </w:pPr>
            <w:r>
              <w:rPr>
                <w:rFonts w:ascii="Arial Narrow"/>
                <w:color w:val="231F20"/>
                <w:sz w:val="18"/>
              </w:rPr>
              <w:t>Zip</w:t>
            </w:r>
            <w:r>
              <w:rPr>
                <w:rFonts w:ascii="Arial Narrow"/>
                <w:color w:val="231F20"/>
                <w:spacing w:val="12"/>
                <w:sz w:val="18"/>
              </w:rPr>
              <w:t> </w:t>
            </w:r>
            <w:r>
              <w:rPr>
                <w:rFonts w:ascii="Arial Narrow"/>
                <w:color w:val="231F20"/>
                <w:sz w:val="18"/>
              </w:rPr>
              <w:t>Code</w:t>
            </w:r>
            <w:r>
              <w:rPr>
                <w:rFonts w:ascii="Arial Narrow"/>
                <w:sz w:val="18"/>
              </w:rPr>
            </w:r>
          </w:p>
        </w:tc>
      </w:tr>
    </w:tbl>
    <w:p>
      <w:pPr>
        <w:spacing w:line="240" w:lineRule="auto" w:before="9"/>
        <w:ind w:right="0"/>
        <w:rPr>
          <w:rFonts w:ascii="Arial Narrow" w:hAnsi="Arial Narrow" w:cs="Arial Narrow" w:eastAsia="Arial Narrow" w:hint="default"/>
          <w:b/>
          <w:bCs/>
          <w:sz w:val="23"/>
          <w:szCs w:val="23"/>
        </w:rPr>
      </w:pPr>
    </w:p>
    <w:p>
      <w:pPr>
        <w:pStyle w:val="ListParagraph"/>
        <w:numPr>
          <w:ilvl w:val="0"/>
          <w:numId w:val="6"/>
        </w:numPr>
        <w:tabs>
          <w:tab w:pos="421" w:val="left" w:leader="none"/>
        </w:tabs>
        <w:spacing w:line="240" w:lineRule="auto" w:before="0" w:after="0"/>
        <w:ind w:left="420" w:right="0" w:hanging="280"/>
        <w:jc w:val="left"/>
        <w:rPr>
          <w:rFonts w:ascii="Arial Narrow" w:hAnsi="Arial Narrow" w:cs="Arial Narrow" w:eastAsia="Arial Narrow" w:hint="default"/>
          <w:sz w:val="24"/>
          <w:szCs w:val="24"/>
        </w:rPr>
      </w:pPr>
      <w:r>
        <w:rPr>
          <w:rFonts w:ascii="Arial Narrow"/>
          <w:b/>
          <w:sz w:val="24"/>
        </w:rPr>
        <w:t>ACCEPTANCE AND</w:t>
      </w:r>
      <w:r>
        <w:rPr>
          <w:rFonts w:ascii="Arial Narrow"/>
          <w:b/>
          <w:spacing w:val="9"/>
          <w:sz w:val="24"/>
        </w:rPr>
        <w:t> </w:t>
      </w:r>
      <w:r>
        <w:rPr>
          <w:rFonts w:ascii="Arial Narrow"/>
          <w:b/>
          <w:sz w:val="24"/>
        </w:rPr>
        <w:t>VALIDITY:</w:t>
      </w:r>
      <w:r>
        <w:rPr>
          <w:rFonts w:ascii="Arial Narrow"/>
          <w:sz w:val="24"/>
        </w:rPr>
      </w:r>
    </w:p>
    <w:p>
      <w:pPr>
        <w:pStyle w:val="BodyText"/>
        <w:spacing w:line="280" w:lineRule="auto" w:before="23"/>
        <w:ind w:left="420" w:right="136"/>
        <w:jc w:val="both"/>
      </w:pPr>
      <w:r>
        <w:rPr/>
        <w:t>For this certificate to be valid, the seller/lessor shall exercise good faith in accepting this certificate, which includes: (1) the certificate shall be completed  properly; (2) the certificate shall be in the seller/lessor's possession within sixty days from the date of sale/lease;  (3) the certificate does not contain infor-  mation which is knowingly false; and (4) the property or service is consistent with the exemption to which the customer is entitled. For more information, refer     to</w:t>
      </w:r>
      <w:r>
        <w:rPr>
          <w:spacing w:val="11"/>
        </w:rPr>
        <w:t> </w:t>
      </w:r>
      <w:r>
        <w:rPr/>
        <w:t>Exemption</w:t>
      </w:r>
      <w:r>
        <w:rPr>
          <w:spacing w:val="10"/>
        </w:rPr>
        <w:t> </w:t>
      </w:r>
      <w:r>
        <w:rPr/>
        <w:t>Certificates,</w:t>
      </w:r>
      <w:r>
        <w:rPr>
          <w:spacing w:val="7"/>
        </w:rPr>
        <w:t> </w:t>
      </w:r>
      <w:r>
        <w:rPr/>
        <w:t>Title</w:t>
      </w:r>
      <w:r>
        <w:rPr>
          <w:spacing w:val="11"/>
        </w:rPr>
        <w:t> </w:t>
      </w:r>
      <w:r>
        <w:rPr/>
        <w:t>61</w:t>
      </w:r>
      <w:r>
        <w:rPr>
          <w:spacing w:val="11"/>
        </w:rPr>
        <w:t> </w:t>
      </w:r>
      <w:r>
        <w:rPr>
          <w:spacing w:val="-5"/>
        </w:rPr>
        <w:t>PA</w:t>
      </w:r>
      <w:r>
        <w:rPr>
          <w:spacing w:val="2"/>
        </w:rPr>
        <w:t> </w:t>
      </w:r>
      <w:r>
        <w:rPr/>
        <w:t>Code</w:t>
      </w:r>
      <w:r>
        <w:rPr>
          <w:spacing w:val="11"/>
        </w:rPr>
        <w:t> </w:t>
      </w:r>
      <w:r>
        <w:rPr/>
        <w:t>§32.2.</w:t>
      </w:r>
      <w:r>
        <w:rPr>
          <w:spacing w:val="2"/>
        </w:rPr>
        <w:t> </w:t>
      </w:r>
      <w:r>
        <w:rPr/>
        <w:t>An</w:t>
      </w:r>
      <w:r>
        <w:rPr>
          <w:spacing w:val="11"/>
        </w:rPr>
        <w:t> </w:t>
      </w:r>
      <w:r>
        <w:rPr/>
        <w:t>invalid</w:t>
      </w:r>
      <w:r>
        <w:rPr>
          <w:spacing w:val="11"/>
        </w:rPr>
        <w:t> </w:t>
      </w:r>
      <w:r>
        <w:rPr/>
        <w:t>certificate</w:t>
      </w:r>
      <w:r>
        <w:rPr>
          <w:spacing w:val="11"/>
        </w:rPr>
        <w:t> </w:t>
      </w:r>
      <w:r>
        <w:rPr/>
        <w:t>may</w:t>
      </w:r>
      <w:r>
        <w:rPr>
          <w:spacing w:val="11"/>
        </w:rPr>
        <w:t> </w:t>
      </w:r>
      <w:r>
        <w:rPr/>
        <w:t>subject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seller/lessor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tax.</w:t>
      </w:r>
    </w:p>
    <w:p>
      <w:pPr>
        <w:pStyle w:val="Heading1"/>
        <w:numPr>
          <w:ilvl w:val="0"/>
          <w:numId w:val="6"/>
        </w:numPr>
        <w:tabs>
          <w:tab w:pos="421" w:val="left" w:leader="none"/>
        </w:tabs>
        <w:spacing w:line="240" w:lineRule="auto" w:before="145" w:after="0"/>
        <w:ind w:left="420" w:right="0" w:hanging="280"/>
        <w:jc w:val="left"/>
        <w:rPr>
          <w:b w:val="0"/>
          <w:bCs w:val="0"/>
        </w:rPr>
      </w:pPr>
      <w:r>
        <w:rPr/>
        <w:t>REPRODUCTION OF</w:t>
      </w:r>
      <w:r>
        <w:rPr>
          <w:spacing w:val="8"/>
        </w:rPr>
        <w:t> </w:t>
      </w:r>
      <w:r>
        <w:rPr/>
        <w:t>FORM:</w:t>
      </w:r>
      <w:r>
        <w:rPr>
          <w:b w:val="0"/>
        </w:rPr>
      </w:r>
    </w:p>
    <w:p>
      <w:pPr>
        <w:pStyle w:val="BodyText"/>
        <w:spacing w:line="240" w:lineRule="auto" w:before="23"/>
        <w:ind w:left="420" w:right="0"/>
        <w:jc w:val="both"/>
      </w:pPr>
      <w:r>
        <w:rPr/>
        <w:t>This</w:t>
      </w:r>
      <w:r>
        <w:rPr>
          <w:spacing w:val="11"/>
        </w:rPr>
        <w:t> </w:t>
      </w:r>
      <w:r>
        <w:rPr/>
        <w:t>form</w:t>
      </w:r>
      <w:r>
        <w:rPr>
          <w:spacing w:val="11"/>
        </w:rPr>
        <w:t> </w:t>
      </w:r>
      <w:r>
        <w:rPr/>
        <w:t>may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reproduced</w:t>
      </w:r>
      <w:r>
        <w:rPr>
          <w:spacing w:val="11"/>
        </w:rPr>
        <w:t> </w:t>
      </w:r>
      <w:r>
        <w:rPr/>
        <w:t>but</w:t>
      </w:r>
      <w:r>
        <w:rPr>
          <w:spacing w:val="11"/>
        </w:rPr>
        <w:t> </w:t>
      </w:r>
      <w:r>
        <w:rPr/>
        <w:t>shall</w:t>
      </w:r>
      <w:r>
        <w:rPr>
          <w:spacing w:val="11"/>
        </w:rPr>
        <w:t> </w:t>
      </w:r>
      <w:r>
        <w:rPr/>
        <w:t>contain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some</w:t>
      </w:r>
      <w:r>
        <w:rPr>
          <w:spacing w:val="11"/>
        </w:rPr>
        <w:t> </w:t>
      </w:r>
      <w:r>
        <w:rPr/>
        <w:t>information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appears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form.</w:t>
      </w:r>
    </w:p>
    <w:p>
      <w:pPr>
        <w:spacing w:line="240" w:lineRule="auto" w:before="7"/>
        <w:ind w:right="0"/>
        <w:rPr>
          <w:rFonts w:ascii="Arial Narrow" w:hAnsi="Arial Narrow" w:cs="Arial Narrow" w:eastAsia="Arial Narrow" w:hint="default"/>
          <w:sz w:val="15"/>
          <w:szCs w:val="15"/>
        </w:rPr>
      </w:pPr>
    </w:p>
    <w:p>
      <w:pPr>
        <w:pStyle w:val="Heading1"/>
        <w:numPr>
          <w:ilvl w:val="0"/>
          <w:numId w:val="6"/>
        </w:numPr>
        <w:tabs>
          <w:tab w:pos="421" w:val="left" w:leader="none"/>
        </w:tabs>
        <w:spacing w:line="240" w:lineRule="auto" w:before="0" w:after="0"/>
        <w:ind w:left="420" w:right="0" w:hanging="280"/>
        <w:jc w:val="left"/>
        <w:rPr>
          <w:b w:val="0"/>
          <w:bCs w:val="0"/>
        </w:rPr>
      </w:pPr>
      <w:r>
        <w:rPr/>
        <w:t>RETENTION</w:t>
      </w:r>
      <w:r>
        <w:rPr>
          <w:b w:val="0"/>
        </w:rPr>
      </w:r>
    </w:p>
    <w:p>
      <w:pPr>
        <w:spacing w:line="280" w:lineRule="auto" w:before="23"/>
        <w:ind w:left="420" w:right="136" w:firstLine="0"/>
        <w:jc w:val="both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sz w:val="18"/>
        </w:rPr>
        <w:t>The seller or lessor must retain this certificate for at least four years from the date of the exempt sale to which the certificate applies. </w:t>
      </w:r>
      <w:r>
        <w:rPr>
          <w:rFonts w:ascii="Arial Narrow"/>
          <w:b/>
          <w:sz w:val="18"/>
        </w:rPr>
        <w:t>DO NOT RETURN THIS FORM TO THE PA DEPARTMENT OF </w:t>
      </w:r>
      <w:r>
        <w:rPr>
          <w:rFonts w:ascii="Arial Narrow"/>
          <w:b/>
          <w:spacing w:val="24"/>
          <w:sz w:val="18"/>
        </w:rPr>
        <w:t> </w:t>
      </w:r>
      <w:r>
        <w:rPr>
          <w:rFonts w:ascii="Arial Narrow"/>
          <w:b/>
          <w:sz w:val="18"/>
        </w:rPr>
        <w:t>REVENUE.</w:t>
      </w:r>
      <w:r>
        <w:rPr>
          <w:rFonts w:ascii="Arial Narrow"/>
          <w:sz w:val="18"/>
        </w:rPr>
      </w:r>
    </w:p>
    <w:p>
      <w:pPr>
        <w:pStyle w:val="Heading1"/>
        <w:numPr>
          <w:ilvl w:val="0"/>
          <w:numId w:val="6"/>
        </w:numPr>
        <w:tabs>
          <w:tab w:pos="421" w:val="left" w:leader="none"/>
        </w:tabs>
        <w:spacing w:line="240" w:lineRule="auto" w:before="144" w:after="0"/>
        <w:ind w:left="420" w:right="0" w:hanging="280"/>
        <w:jc w:val="left"/>
        <w:rPr>
          <w:b w:val="0"/>
          <w:bCs w:val="0"/>
        </w:rPr>
      </w:pPr>
      <w:r>
        <w:rPr/>
        <w:t>EXEMPT</w:t>
      </w:r>
      <w:r>
        <w:rPr>
          <w:spacing w:val="-9"/>
        </w:rPr>
        <w:t> </w:t>
      </w:r>
      <w:r>
        <w:rPr/>
        <w:t>ORGANIZATIONS:</w:t>
      </w:r>
      <w:r>
        <w:rPr>
          <w:b w:val="0"/>
        </w:rPr>
      </w:r>
    </w:p>
    <w:p>
      <w:pPr>
        <w:pStyle w:val="BodyText"/>
        <w:spacing w:line="280" w:lineRule="auto" w:before="23"/>
        <w:ind w:left="420" w:right="136"/>
        <w:jc w:val="both"/>
      </w:pPr>
      <w:r>
        <w:rPr/>
        <w:t>This form may be used in conjunction with form REV-1715, Exempt Organization Declaration of Sales </w:t>
      </w:r>
      <w:r>
        <w:rPr>
          <w:spacing w:val="-5"/>
        </w:rPr>
        <w:t>Tax </w:t>
      </w:r>
      <w:r>
        <w:rPr/>
        <w:t>Exemption, when a purchase of $200 or more is  </w:t>
      </w:r>
      <w:r>
        <w:rPr/>
        <w:t>made by an organization which is registered with the </w:t>
      </w:r>
      <w:r>
        <w:rPr>
          <w:spacing w:val="-5"/>
        </w:rPr>
        <w:t>PA </w:t>
      </w:r>
      <w:r>
        <w:rPr/>
        <w:t>Department of Revenue as an exempt organization. These organizations are assigned an exemp-      </w:t>
      </w:r>
      <w:r>
        <w:rPr/>
        <w:t>tion number, beginning with the two digits 75 (example:   </w:t>
      </w:r>
      <w:r>
        <w:rPr>
          <w:spacing w:val="27"/>
        </w:rPr>
        <w:t> </w:t>
      </w:r>
      <w:r>
        <w:rPr/>
        <w:t>75-00000-0).</w:t>
      </w:r>
    </w:p>
    <w:p>
      <w:pPr>
        <w:spacing w:after="0" w:line="280" w:lineRule="auto"/>
        <w:jc w:val="both"/>
        <w:sectPr>
          <w:type w:val="continuous"/>
          <w:pgSz w:w="12240" w:h="15840"/>
          <w:pgMar w:top="540" w:bottom="280" w:left="600" w:right="600"/>
        </w:sectPr>
      </w:pPr>
    </w:p>
    <w:p>
      <w:pPr>
        <w:spacing w:before="41"/>
        <w:ind w:left="3705" w:right="3705" w:firstLine="0"/>
        <w:jc w:val="center"/>
        <w:rPr>
          <w:rFonts w:ascii="Arial" w:hAnsi="Arial" w:cs="Arial" w:eastAsia="Arial" w:hint="default"/>
          <w:sz w:val="28"/>
          <w:szCs w:val="28"/>
        </w:rPr>
      </w:pPr>
      <w:r>
        <w:rPr>
          <w:rFonts w:ascii="Arial"/>
          <w:b/>
          <w:color w:val="231F20"/>
          <w:sz w:val="28"/>
        </w:rPr>
        <w:t>GENERAL</w:t>
      </w:r>
      <w:r>
        <w:rPr>
          <w:rFonts w:ascii="Arial"/>
          <w:b/>
          <w:color w:val="231F20"/>
          <w:spacing w:val="2"/>
          <w:sz w:val="28"/>
        </w:rPr>
        <w:t> </w:t>
      </w:r>
      <w:r>
        <w:rPr>
          <w:rFonts w:ascii="Arial"/>
          <w:b/>
          <w:color w:val="231F20"/>
          <w:sz w:val="28"/>
        </w:rPr>
        <w:t>INSTRUCTIONS</w:t>
      </w:r>
      <w:r>
        <w:rPr>
          <w:rFonts w:ascii="Arial"/>
          <w:sz w:val="28"/>
        </w:rPr>
      </w:r>
    </w:p>
    <w:p>
      <w:pPr>
        <w:pStyle w:val="BodyText"/>
        <w:spacing w:line="240" w:lineRule="auto" w:before="152"/>
        <w:ind w:left="120" w:right="333"/>
        <w:jc w:val="left"/>
      </w:pPr>
      <w:r>
        <w:rPr>
          <w:color w:val="231F20"/>
        </w:rPr>
        <w:t>Those purchasers set forth below may use this form in connection with the claim for exemption for the following </w:t>
      </w:r>
      <w:r>
        <w:rPr>
          <w:color w:val="231F20"/>
          <w:spacing w:val="15"/>
        </w:rPr>
        <w:t> </w:t>
      </w:r>
      <w:r>
        <w:rPr>
          <w:color w:val="231F20"/>
        </w:rPr>
        <w:t>taxes:</w:t>
      </w:r>
      <w:r>
        <w:rPr/>
      </w:r>
    </w:p>
    <w:p>
      <w:pPr>
        <w:pStyle w:val="ListParagraph"/>
        <w:numPr>
          <w:ilvl w:val="1"/>
          <w:numId w:val="6"/>
        </w:numPr>
        <w:tabs>
          <w:tab w:pos="840" w:val="left" w:leader="none"/>
        </w:tabs>
        <w:spacing w:line="240" w:lineRule="auto" w:before="13" w:after="0"/>
        <w:ind w:left="840" w:right="0" w:hanging="360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color w:val="231F20"/>
          <w:sz w:val="18"/>
        </w:rPr>
        <w:t>State and Local Sales and Use</w:t>
      </w:r>
      <w:r>
        <w:rPr>
          <w:rFonts w:ascii="Arial Narrow"/>
          <w:color w:val="231F20"/>
          <w:spacing w:val="21"/>
          <w:sz w:val="18"/>
        </w:rPr>
        <w:t> </w:t>
      </w:r>
      <w:r>
        <w:rPr>
          <w:rFonts w:ascii="Arial Narrow"/>
          <w:color w:val="231F20"/>
          <w:spacing w:val="-5"/>
          <w:sz w:val="18"/>
        </w:rPr>
        <w:t>Tax;</w:t>
      </w:r>
      <w:r>
        <w:rPr>
          <w:rFonts w:ascii="Arial Narrow"/>
          <w:spacing w:val="-5"/>
          <w:sz w:val="18"/>
        </w:rPr>
      </w:r>
    </w:p>
    <w:p>
      <w:pPr>
        <w:pStyle w:val="ListParagraph"/>
        <w:numPr>
          <w:ilvl w:val="1"/>
          <w:numId w:val="6"/>
        </w:numPr>
        <w:tabs>
          <w:tab w:pos="840" w:val="left" w:leader="none"/>
        </w:tabs>
        <w:spacing w:line="240" w:lineRule="auto" w:before="13" w:after="0"/>
        <w:ind w:left="840" w:right="0" w:hanging="360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color w:val="231F20"/>
          <w:spacing w:val="-4"/>
          <w:sz w:val="18"/>
        </w:rPr>
        <w:t>PTA </w:t>
      </w:r>
      <w:r>
        <w:rPr>
          <w:rFonts w:ascii="Arial Narrow"/>
          <w:color w:val="231F20"/>
          <w:sz w:val="18"/>
        </w:rPr>
        <w:t>rental fee or tax on leases of motor</w:t>
      </w:r>
      <w:r>
        <w:rPr>
          <w:rFonts w:ascii="Arial Narrow"/>
          <w:color w:val="231F20"/>
          <w:spacing w:val="13"/>
          <w:sz w:val="18"/>
        </w:rPr>
        <w:t> </w:t>
      </w:r>
      <w:r>
        <w:rPr>
          <w:rFonts w:ascii="Arial Narrow"/>
          <w:color w:val="231F20"/>
          <w:sz w:val="18"/>
        </w:rPr>
        <w:t>vehicles;</w:t>
      </w:r>
      <w:r>
        <w:rPr>
          <w:rFonts w:ascii="Arial Narrow"/>
          <w:sz w:val="18"/>
        </w:rPr>
      </w:r>
    </w:p>
    <w:p>
      <w:pPr>
        <w:pStyle w:val="ListParagraph"/>
        <w:numPr>
          <w:ilvl w:val="1"/>
          <w:numId w:val="6"/>
        </w:numPr>
        <w:tabs>
          <w:tab w:pos="840" w:val="left" w:leader="none"/>
        </w:tabs>
        <w:spacing w:line="240" w:lineRule="auto" w:before="13" w:after="0"/>
        <w:ind w:left="839" w:right="0" w:hanging="359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Hotel Occupancy </w:t>
      </w:r>
      <w:r>
        <w:rPr>
          <w:rFonts w:ascii="Arial Narrow" w:hAnsi="Arial Narrow" w:cs="Arial Narrow" w:eastAsia="Arial Narrow" w:hint="default"/>
          <w:color w:val="231F20"/>
          <w:spacing w:val="-6"/>
          <w:sz w:val="18"/>
          <w:szCs w:val="18"/>
        </w:rPr>
        <w:t>Tax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if referenced with the symbol</w:t>
      </w:r>
      <w:r>
        <w:rPr>
          <w:rFonts w:ascii="Arial Narrow" w:hAnsi="Arial Narrow" w:cs="Arial Narrow" w:eastAsia="Arial Narrow" w:hint="default"/>
          <w:color w:val="231F20"/>
          <w:spacing w:val="24"/>
          <w:sz w:val="18"/>
          <w:szCs w:val="18"/>
        </w:rPr>
        <w:t>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(</w:t>
      </w:r>
      <w:r>
        <w:rPr>
          <w:rFonts w:ascii="Wingdings" w:hAnsi="Wingdings" w:cs="Wingdings" w:eastAsia="Wingdings" w:hint="default"/>
          <w:color w:val="231F20"/>
          <w:sz w:val="14"/>
          <w:szCs w:val="14"/>
        </w:rPr>
        <w:t>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);</w:t>
      </w:r>
      <w:r>
        <w:rPr>
          <w:rFonts w:ascii="Arial Narrow" w:hAnsi="Arial Narrow" w:cs="Arial Narrow" w:eastAsia="Arial Narrow" w:hint="default"/>
          <w:sz w:val="18"/>
          <w:szCs w:val="18"/>
        </w:rPr>
      </w:r>
    </w:p>
    <w:p>
      <w:pPr>
        <w:pStyle w:val="ListParagraph"/>
        <w:numPr>
          <w:ilvl w:val="1"/>
          <w:numId w:val="6"/>
        </w:numPr>
        <w:tabs>
          <w:tab w:pos="840" w:val="left" w:leader="none"/>
        </w:tabs>
        <w:spacing w:line="240" w:lineRule="auto" w:before="13" w:after="0"/>
        <w:ind w:left="840" w:right="0" w:hanging="360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color w:val="231F20"/>
          <w:spacing w:val="-4"/>
          <w:sz w:val="18"/>
        </w:rPr>
        <w:t>PTA </w:t>
      </w:r>
      <w:r>
        <w:rPr>
          <w:rFonts w:ascii="Arial Narrow"/>
          <w:color w:val="231F20"/>
          <w:sz w:val="18"/>
        </w:rPr>
        <w:t>fee on the purchase of tires if referenced with the symbol</w:t>
      </w:r>
      <w:r>
        <w:rPr>
          <w:rFonts w:ascii="Arial Narrow"/>
          <w:color w:val="231F20"/>
          <w:spacing w:val="36"/>
          <w:sz w:val="18"/>
        </w:rPr>
        <w:t> </w:t>
      </w:r>
      <w:r>
        <w:rPr>
          <w:rFonts w:ascii="Arial Narrow"/>
          <w:color w:val="231F20"/>
          <w:sz w:val="18"/>
        </w:rPr>
        <w:t>(</w:t>
      </w:r>
      <w:r>
        <w:rPr>
          <w:rFonts w:ascii="Arial Narrow"/>
          <w:b/>
          <w:color w:val="231F20"/>
          <w:sz w:val="18"/>
        </w:rPr>
        <w:t>+</w:t>
      </w:r>
      <w:r>
        <w:rPr>
          <w:rFonts w:ascii="Arial Narrow"/>
          <w:color w:val="231F20"/>
          <w:sz w:val="18"/>
        </w:rPr>
        <w:t>);</w:t>
      </w:r>
      <w:r>
        <w:rPr>
          <w:rFonts w:ascii="Arial Narrow"/>
          <w:sz w:val="18"/>
        </w:rPr>
      </w:r>
    </w:p>
    <w:p>
      <w:pPr>
        <w:pStyle w:val="ListParagraph"/>
        <w:numPr>
          <w:ilvl w:val="1"/>
          <w:numId w:val="6"/>
        </w:numPr>
        <w:tabs>
          <w:tab w:pos="840" w:val="left" w:leader="none"/>
        </w:tabs>
        <w:spacing w:line="240" w:lineRule="auto" w:before="13" w:after="0"/>
        <w:ind w:left="839" w:right="0" w:hanging="359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color w:val="231F20"/>
          <w:sz w:val="18"/>
        </w:rPr>
        <w:t>Passenger Car Rental</w:t>
      </w:r>
      <w:r>
        <w:rPr>
          <w:rFonts w:ascii="Arial Narrow"/>
          <w:color w:val="231F20"/>
          <w:spacing w:val="8"/>
          <w:sz w:val="18"/>
        </w:rPr>
        <w:t> </w:t>
      </w:r>
      <w:r>
        <w:rPr>
          <w:rFonts w:ascii="Arial Narrow"/>
          <w:color w:val="231F20"/>
          <w:spacing w:val="-6"/>
          <w:sz w:val="18"/>
        </w:rPr>
        <w:t>Tax</w:t>
      </w:r>
      <w:r>
        <w:rPr>
          <w:rFonts w:ascii="Arial Narrow"/>
          <w:spacing w:val="-6"/>
          <w:sz w:val="18"/>
        </w:rPr>
      </w:r>
    </w:p>
    <w:p>
      <w:pPr>
        <w:pStyle w:val="Heading1"/>
        <w:spacing w:line="240" w:lineRule="auto" w:before="117"/>
        <w:ind w:left="3705" w:right="3705" w:firstLine="0"/>
        <w:jc w:val="center"/>
        <w:rPr>
          <w:b w:val="0"/>
          <w:bCs w:val="0"/>
        </w:rPr>
      </w:pPr>
      <w:r>
        <w:rPr>
          <w:color w:val="231F20"/>
        </w:rPr>
        <w:t>EXEMPTION</w:t>
      </w:r>
      <w:r>
        <w:rPr>
          <w:color w:val="231F20"/>
          <w:spacing w:val="5"/>
        </w:rPr>
        <w:t> </w:t>
      </w:r>
      <w:r>
        <w:rPr>
          <w:color w:val="231F20"/>
        </w:rPr>
        <w:t>REASONS</w:t>
      </w:r>
      <w:r>
        <w:rPr>
          <w:b w:val="0"/>
        </w:rPr>
      </w:r>
    </w:p>
    <w:p>
      <w:pPr>
        <w:pStyle w:val="BodyText"/>
        <w:spacing w:line="240" w:lineRule="auto" w:before="121"/>
        <w:ind w:left="120" w:right="333"/>
        <w:jc w:val="left"/>
      </w:pPr>
      <w:r>
        <w:rPr>
          <w:color w:val="231F20"/>
        </w:rPr>
        <w:t>1.)     Property and/or services will be used directly by purchaser in performing purchaser's operation</w:t>
      </w:r>
      <w:r>
        <w:rPr>
          <w:color w:val="231F20"/>
          <w:spacing w:val="23"/>
        </w:rPr>
        <w:t> </w:t>
      </w:r>
      <w:r>
        <w:rPr>
          <w:color w:val="231F20"/>
        </w:rPr>
        <w:t>of:</w:t>
      </w:r>
      <w:r>
        <w:rPr/>
      </w:r>
    </w:p>
    <w:p>
      <w:pPr>
        <w:pStyle w:val="ListParagraph"/>
        <w:numPr>
          <w:ilvl w:val="0"/>
          <w:numId w:val="7"/>
        </w:numPr>
        <w:tabs>
          <w:tab w:pos="705" w:val="left" w:leader="none"/>
          <w:tab w:pos="2330" w:val="left" w:leader="none"/>
          <w:tab w:pos="4141" w:val="left" w:leader="none"/>
          <w:tab w:pos="5953" w:val="left" w:leader="none"/>
          <w:tab w:pos="7764" w:val="left" w:leader="none"/>
          <w:tab w:pos="9575" w:val="left" w:leader="none"/>
        </w:tabs>
        <w:spacing w:line="240" w:lineRule="auto" w:before="38" w:after="0"/>
        <w:ind w:left="704" w:right="0" w:hanging="184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color w:val="231F20"/>
          <w:sz w:val="18"/>
        </w:rPr>
        <w:t>Manufacturing</w:t>
        <w:tab/>
        <w:t>B.</w:t>
      </w:r>
      <w:r>
        <w:rPr>
          <w:rFonts w:ascii="Arial Narrow"/>
          <w:color w:val="231F20"/>
          <w:spacing w:val="4"/>
          <w:sz w:val="18"/>
        </w:rPr>
        <w:t> </w:t>
      </w:r>
      <w:r>
        <w:rPr>
          <w:rFonts w:ascii="Arial Narrow"/>
          <w:color w:val="231F20"/>
          <w:sz w:val="18"/>
        </w:rPr>
        <w:t>Mining</w:t>
        <w:tab/>
        <w:t>C.</w:t>
      </w:r>
      <w:r>
        <w:rPr>
          <w:rFonts w:ascii="Arial Narrow"/>
          <w:color w:val="231F20"/>
          <w:spacing w:val="4"/>
          <w:sz w:val="18"/>
        </w:rPr>
        <w:t> </w:t>
      </w:r>
      <w:r>
        <w:rPr>
          <w:rFonts w:ascii="Arial Narrow"/>
          <w:color w:val="231F20"/>
          <w:sz w:val="18"/>
        </w:rPr>
        <w:t>Dairying</w:t>
        <w:tab/>
        <w:t>D.</w:t>
      </w:r>
      <w:r>
        <w:rPr>
          <w:rFonts w:ascii="Arial Narrow"/>
          <w:color w:val="231F20"/>
          <w:spacing w:val="4"/>
          <w:sz w:val="18"/>
        </w:rPr>
        <w:t> </w:t>
      </w:r>
      <w:r>
        <w:rPr>
          <w:rFonts w:ascii="Arial Narrow"/>
          <w:color w:val="231F20"/>
          <w:sz w:val="18"/>
        </w:rPr>
        <w:t>Processing</w:t>
        <w:tab/>
        <w:t>E.</w:t>
      </w:r>
      <w:r>
        <w:rPr>
          <w:rFonts w:ascii="Arial Narrow"/>
          <w:color w:val="231F20"/>
          <w:spacing w:val="4"/>
          <w:sz w:val="18"/>
        </w:rPr>
        <w:t> </w:t>
      </w:r>
      <w:r>
        <w:rPr>
          <w:rFonts w:ascii="Arial Narrow"/>
          <w:color w:val="231F20"/>
          <w:sz w:val="18"/>
        </w:rPr>
        <w:t>Farming</w:t>
        <w:tab/>
      </w:r>
      <w:r>
        <w:rPr>
          <w:rFonts w:ascii="Arial Narrow"/>
          <w:color w:val="231F20"/>
          <w:spacing w:val="-9"/>
          <w:sz w:val="18"/>
        </w:rPr>
        <w:t>F.</w:t>
      </w:r>
      <w:r>
        <w:rPr>
          <w:rFonts w:ascii="Arial Narrow"/>
          <w:color w:val="231F20"/>
          <w:spacing w:val="5"/>
          <w:sz w:val="18"/>
        </w:rPr>
        <w:t> </w:t>
      </w:r>
      <w:r>
        <w:rPr>
          <w:rFonts w:ascii="Arial Narrow"/>
          <w:color w:val="231F20"/>
          <w:sz w:val="18"/>
        </w:rPr>
        <w:t>Shipbuilding</w:t>
      </w:r>
      <w:r>
        <w:rPr>
          <w:rFonts w:ascii="Arial Narrow"/>
          <w:sz w:val="18"/>
        </w:rPr>
      </w:r>
    </w:p>
    <w:p>
      <w:pPr>
        <w:spacing w:line="240" w:lineRule="auto" w:before="8"/>
        <w:ind w:right="0"/>
        <w:rPr>
          <w:rFonts w:ascii="Arial Narrow" w:hAnsi="Arial Narrow" w:cs="Arial Narrow" w:eastAsia="Arial Narrow" w:hint="default"/>
          <w:sz w:val="9"/>
          <w:szCs w:val="9"/>
        </w:rPr>
      </w:pPr>
    </w:p>
    <w:p>
      <w:pPr>
        <w:pStyle w:val="BodyText"/>
        <w:spacing w:line="256" w:lineRule="auto" w:before="78"/>
        <w:ind w:left="480" w:right="137"/>
        <w:jc w:val="both"/>
      </w:pPr>
      <w:r>
        <w:rPr>
          <w:color w:val="231F20"/>
        </w:rPr>
        <w:t>This exemption is not valid for property or services which are used in: (a) constructing, repairing, or remodeling of real property, other than real property which is used directly in exempt operations; or (b) maintenance, managerial, administrative, supervisory, sales, delivery, warehousing or other nonoperational activi- ties. Effective October 1, 1991, this exemption does not apply to certain services and </w:t>
      </w:r>
      <w:r>
        <w:rPr>
          <w:color w:val="231F20"/>
          <w:spacing w:val="-4"/>
        </w:rPr>
        <w:t>PTA </w:t>
      </w:r>
      <w:r>
        <w:rPr>
          <w:color w:val="231F20"/>
        </w:rPr>
        <w:t>tire</w:t>
      </w:r>
      <w:r>
        <w:rPr>
          <w:color w:val="231F20"/>
          <w:spacing w:val="38"/>
        </w:rPr>
        <w:t> </w:t>
      </w:r>
      <w:r>
        <w:rPr>
          <w:color w:val="231F20"/>
        </w:rPr>
        <w:t>fee.</w:t>
      </w:r>
      <w:r>
        <w:rPr/>
      </w:r>
    </w:p>
    <w:p>
      <w:pPr>
        <w:pStyle w:val="BodyText"/>
        <w:spacing w:line="240" w:lineRule="auto" w:before="159"/>
        <w:ind w:left="120" w:right="333"/>
        <w:jc w:val="left"/>
      </w:pPr>
      <w:r>
        <w:rPr>
          <w:color w:val="231F20"/>
        </w:rPr>
        <w:t>2.)     Purchaser is</w:t>
      </w:r>
      <w:r>
        <w:rPr>
          <w:color w:val="231F20"/>
          <w:spacing w:val="-12"/>
        </w:rPr>
        <w:t> </w:t>
      </w:r>
      <w:r>
        <w:rPr>
          <w:color w:val="231F20"/>
        </w:rPr>
        <w:t>a/an:</w:t>
      </w:r>
      <w:r>
        <w:rPr/>
      </w:r>
    </w:p>
    <w:p>
      <w:pPr>
        <w:pStyle w:val="BodyText"/>
        <w:spacing w:line="240" w:lineRule="auto" w:before="53"/>
        <w:ind w:left="679" w:right="333"/>
        <w:jc w:val="left"/>
      </w:pPr>
      <w:r>
        <w:rPr>
          <w:rFonts w:ascii="Arial Narrow"/>
          <w:b/>
          <w:color w:val="231F20"/>
        </w:rPr>
        <w:t>+   </w:t>
      </w:r>
      <w:r>
        <w:rPr>
          <w:color w:val="231F20"/>
        </w:rPr>
        <w:t>A.  Instrumentality of the</w:t>
      </w:r>
      <w:r>
        <w:rPr>
          <w:color w:val="231F20"/>
          <w:spacing w:val="19"/>
        </w:rPr>
        <w:t> </w:t>
      </w:r>
      <w:r>
        <w:rPr>
          <w:color w:val="231F20"/>
        </w:rPr>
        <w:t>Commonwealth.</w:t>
      </w:r>
      <w:r>
        <w:rPr/>
      </w:r>
    </w:p>
    <w:p>
      <w:pPr>
        <w:pStyle w:val="BodyText"/>
        <w:spacing w:line="240" w:lineRule="auto"/>
        <w:ind w:left="679" w:right="333"/>
        <w:jc w:val="left"/>
      </w:pPr>
      <w:r>
        <w:rPr>
          <w:rFonts w:ascii="Arial Narrow"/>
          <w:b/>
          <w:color w:val="231F20"/>
        </w:rPr>
        <w:t>+   </w:t>
      </w:r>
      <w:r>
        <w:rPr>
          <w:color w:val="231F20"/>
        </w:rPr>
        <w:t>B.  Political subdivision of the</w:t>
      </w:r>
      <w:r>
        <w:rPr>
          <w:color w:val="231F20"/>
          <w:spacing w:val="12"/>
        </w:rPr>
        <w:t> </w:t>
      </w:r>
      <w:r>
        <w:rPr>
          <w:color w:val="231F20"/>
        </w:rPr>
        <w:t>Commonwealth.</w:t>
      </w:r>
      <w:r>
        <w:rPr/>
      </w:r>
    </w:p>
    <w:p>
      <w:pPr>
        <w:pStyle w:val="BodyText"/>
        <w:spacing w:line="240" w:lineRule="auto"/>
        <w:ind w:left="479" w:right="333"/>
        <w:jc w:val="left"/>
      </w:pPr>
      <w:r>
        <w:rPr>
          <w:rFonts w:ascii="Arial Narrow" w:hAnsi="Arial Narrow" w:cs="Arial Narrow" w:eastAsia="Arial Narrow" w:hint="default"/>
          <w:b/>
          <w:bCs/>
          <w:color w:val="231F20"/>
        </w:rPr>
        <w:t>+   </w:t>
      </w:r>
      <w:r>
        <w:rPr>
          <w:rFonts w:ascii="Wingdings" w:hAnsi="Wingdings" w:cs="Wingdings" w:eastAsia="Wingdings" w:hint="default"/>
          <w:color w:val="231F20"/>
          <w:sz w:val="14"/>
          <w:szCs w:val="14"/>
        </w:rPr>
        <w:t></w:t>
      </w:r>
      <w:r>
        <w:rPr>
          <w:rFonts w:ascii="Times New Roman" w:hAnsi="Times New Roman" w:cs="Times New Roman" w:eastAsia="Times New Roman" w:hint="default"/>
          <w:color w:val="231F20"/>
          <w:sz w:val="14"/>
          <w:szCs w:val="14"/>
        </w:rPr>
        <w:t>   </w:t>
      </w:r>
      <w:r>
        <w:rPr>
          <w:color w:val="231F20"/>
        </w:rPr>
        <w:t>C.  Municipal Authority created under the “Municipal Authority Acts of 1935 or</w:t>
      </w:r>
      <w:r>
        <w:rPr>
          <w:color w:val="231F20"/>
          <w:spacing w:val="-8"/>
        </w:rPr>
        <w:t> </w:t>
      </w:r>
      <w:r>
        <w:rPr>
          <w:color w:val="231F20"/>
        </w:rPr>
        <w:t>1945.”</w:t>
      </w:r>
      <w:r>
        <w:rPr/>
      </w:r>
    </w:p>
    <w:p>
      <w:pPr>
        <w:pStyle w:val="BodyText"/>
        <w:spacing w:line="240" w:lineRule="auto"/>
        <w:ind w:left="480" w:right="333"/>
        <w:jc w:val="left"/>
      </w:pPr>
      <w:r>
        <w:rPr>
          <w:rFonts w:ascii="Arial Narrow" w:hAnsi="Arial Narrow" w:cs="Arial Narrow" w:eastAsia="Arial Narrow" w:hint="default"/>
          <w:b/>
          <w:bCs/>
          <w:color w:val="231F20"/>
        </w:rPr>
        <w:t>+   </w:t>
      </w:r>
      <w:r>
        <w:rPr>
          <w:rFonts w:ascii="Wingdings" w:hAnsi="Wingdings" w:cs="Wingdings" w:eastAsia="Wingdings" w:hint="default"/>
          <w:color w:val="231F20"/>
          <w:sz w:val="14"/>
          <w:szCs w:val="14"/>
        </w:rPr>
        <w:t></w:t>
      </w:r>
      <w:r>
        <w:rPr>
          <w:rFonts w:ascii="Times New Roman" w:hAnsi="Times New Roman" w:cs="Times New Roman" w:eastAsia="Times New Roman" w:hint="default"/>
          <w:color w:val="231F20"/>
          <w:sz w:val="14"/>
          <w:szCs w:val="14"/>
        </w:rPr>
        <w:t>   </w:t>
      </w:r>
      <w:r>
        <w:rPr>
          <w:color w:val="231F20"/>
        </w:rPr>
        <w:t>D.  Electric Co-operative Corporation created under the “Electric Co-operative Law of</w:t>
      </w:r>
      <w:r>
        <w:rPr>
          <w:color w:val="231F20"/>
          <w:spacing w:val="19"/>
        </w:rPr>
        <w:t> </w:t>
      </w:r>
      <w:r>
        <w:rPr>
          <w:color w:val="231F20"/>
        </w:rPr>
        <w:t>1990.”</w:t>
      </w:r>
      <w:r>
        <w:rPr/>
      </w:r>
    </w:p>
    <w:p>
      <w:pPr>
        <w:pStyle w:val="BodyText"/>
        <w:spacing w:line="200" w:lineRule="exact" w:before="42"/>
        <w:ind w:left="1119" w:right="333" w:hanging="640"/>
        <w:jc w:val="left"/>
      </w:pPr>
      <w:r>
        <w:rPr>
          <w:rFonts w:ascii="Arial Narrow" w:hAnsi="Arial Narrow" w:cs="Arial Narrow" w:eastAsia="Arial Narrow" w:hint="default"/>
          <w:b/>
          <w:bCs/>
          <w:color w:val="231F20"/>
        </w:rPr>
        <w:t>+ </w:t>
      </w:r>
      <w:r>
        <w:rPr>
          <w:rFonts w:ascii="Wingdings" w:hAnsi="Wingdings" w:cs="Wingdings" w:eastAsia="Wingdings" w:hint="default"/>
          <w:color w:val="231F20"/>
          <w:sz w:val="14"/>
          <w:szCs w:val="14"/>
        </w:rPr>
        <w:t></w:t>
      </w:r>
      <w:r>
        <w:rPr>
          <w:rFonts w:ascii="Times New Roman" w:hAnsi="Times New Roman" w:cs="Times New Roman" w:eastAsia="Times New Roman" w:hint="default"/>
          <w:color w:val="231F20"/>
          <w:sz w:val="14"/>
          <w:szCs w:val="14"/>
        </w:rPr>
        <w:t> </w:t>
      </w:r>
      <w:r>
        <w:rPr>
          <w:color w:val="231F20"/>
        </w:rPr>
        <w:t>E.  Co-operative Agricultural Association required to pay Corporate Net Income </w:t>
      </w:r>
      <w:r>
        <w:rPr>
          <w:color w:val="231F20"/>
          <w:spacing w:val="-6"/>
        </w:rPr>
        <w:t>Tax </w:t>
      </w:r>
      <w:r>
        <w:rPr>
          <w:color w:val="231F20"/>
        </w:rPr>
        <w:t>under the Act of May 23, 1945, </w:t>
      </w:r>
      <w:r>
        <w:rPr>
          <w:color w:val="231F20"/>
          <w:spacing w:val="-5"/>
        </w:rPr>
        <w:t>P.L. </w:t>
      </w:r>
      <w:r>
        <w:rPr>
          <w:color w:val="231F20"/>
        </w:rPr>
        <w:t>893, as amended (exemption  </w:t>
      </w:r>
      <w:r>
        <w:rPr>
          <w:color w:val="231F20"/>
        </w:rPr>
        <w:t>not valid for registered</w:t>
      </w:r>
      <w:r>
        <w:rPr>
          <w:color w:val="231F20"/>
          <w:spacing w:val="1"/>
        </w:rPr>
        <w:t> </w:t>
      </w:r>
      <w:r>
        <w:rPr>
          <w:color w:val="231F20"/>
        </w:rPr>
        <w:t>vehicles).</w:t>
      </w:r>
      <w:r>
        <w:rPr/>
      </w:r>
    </w:p>
    <w:p>
      <w:pPr>
        <w:pStyle w:val="BodyText"/>
        <w:spacing w:line="240" w:lineRule="auto" w:before="31"/>
        <w:ind w:left="479" w:right="333"/>
        <w:jc w:val="left"/>
      </w:pPr>
      <w:r>
        <w:rPr>
          <w:rFonts w:ascii="Arial Narrow" w:hAnsi="Arial Narrow" w:cs="Arial Narrow" w:eastAsia="Arial Narrow" w:hint="default"/>
          <w:b/>
          <w:bCs/>
          <w:color w:val="231F20"/>
        </w:rPr>
        <w:t>+   </w:t>
      </w:r>
      <w:r>
        <w:rPr>
          <w:rFonts w:ascii="Wingdings" w:hAnsi="Wingdings" w:cs="Wingdings" w:eastAsia="Wingdings" w:hint="default"/>
          <w:color w:val="231F20"/>
          <w:sz w:val="14"/>
          <w:szCs w:val="14"/>
        </w:rPr>
        <w:t></w:t>
      </w:r>
      <w:r>
        <w:rPr>
          <w:rFonts w:ascii="Times New Roman" w:hAnsi="Times New Roman" w:cs="Times New Roman" w:eastAsia="Times New Roman" w:hint="default"/>
          <w:color w:val="231F20"/>
          <w:sz w:val="14"/>
          <w:szCs w:val="14"/>
        </w:rPr>
        <w:t>   </w:t>
      </w:r>
      <w:r>
        <w:rPr>
          <w:color w:val="231F20"/>
          <w:spacing w:val="-9"/>
        </w:rPr>
        <w:t>F.    </w:t>
      </w:r>
      <w:r>
        <w:rPr>
          <w:color w:val="231F20"/>
        </w:rPr>
        <w:t>Credit Unions organized under “Federal Credit Union Act” or State “Credit Union</w:t>
      </w:r>
      <w:r>
        <w:rPr>
          <w:color w:val="231F20"/>
          <w:spacing w:val="1"/>
        </w:rPr>
        <w:t> </w:t>
      </w:r>
      <w:r>
        <w:rPr>
          <w:color w:val="231F20"/>
        </w:rPr>
        <w:t>Act”.</w:t>
      </w:r>
      <w:r>
        <w:rPr/>
      </w:r>
    </w:p>
    <w:p>
      <w:pPr>
        <w:spacing w:before="33"/>
        <w:ind w:left="479" w:right="333" w:firstLine="0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 w:hAnsi="Arial Narrow" w:cs="Arial Narrow" w:eastAsia="Arial Narrow" w:hint="default"/>
          <w:b/>
          <w:bCs/>
          <w:color w:val="231F20"/>
          <w:sz w:val="18"/>
          <w:szCs w:val="18"/>
        </w:rPr>
        <w:t>+   </w:t>
      </w:r>
      <w:r>
        <w:rPr>
          <w:rFonts w:ascii="Wingdings" w:hAnsi="Wingdings" w:cs="Wingdings" w:eastAsia="Wingdings" w:hint="default"/>
          <w:color w:val="231F20"/>
          <w:sz w:val="14"/>
          <w:szCs w:val="14"/>
        </w:rPr>
        <w:t></w:t>
      </w:r>
      <w:r>
        <w:rPr>
          <w:rFonts w:ascii="Times New Roman" w:hAnsi="Times New Roman" w:cs="Times New Roman" w:eastAsia="Times New Roman" w:hint="default"/>
          <w:color w:val="231F20"/>
          <w:sz w:val="14"/>
          <w:szCs w:val="14"/>
        </w:rPr>
        <w:t>  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G.  Federal</w:t>
      </w:r>
      <w:r>
        <w:rPr>
          <w:rFonts w:ascii="Arial Narrow" w:hAnsi="Arial Narrow" w:cs="Arial Narrow" w:eastAsia="Arial Narrow" w:hint="default"/>
          <w:color w:val="231F20"/>
          <w:spacing w:val="-15"/>
          <w:sz w:val="18"/>
          <w:szCs w:val="18"/>
        </w:rPr>
        <w:t>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Instrumentality</w:t>
      </w:r>
      <w:r>
        <w:rPr>
          <w:rFonts w:ascii="Arial Narrow" w:hAnsi="Arial Narrow" w:cs="Arial Narrow" w:eastAsia="Arial Narrow" w:hint="default"/>
          <w:sz w:val="18"/>
          <w:szCs w:val="18"/>
        </w:rPr>
      </w:r>
    </w:p>
    <w:p>
      <w:pPr>
        <w:pStyle w:val="ListParagraph"/>
        <w:numPr>
          <w:ilvl w:val="1"/>
          <w:numId w:val="7"/>
        </w:numPr>
        <w:tabs>
          <w:tab w:pos="880" w:val="left" w:leader="none"/>
        </w:tabs>
        <w:spacing w:line="200" w:lineRule="exact" w:before="42" w:after="0"/>
        <w:ind w:left="1120" w:right="544" w:hanging="440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color w:val="231F20"/>
          <w:sz w:val="18"/>
        </w:rPr>
        <w:t>H. Federal employee on official business (Exemption limited to Hotel Occupancy </w:t>
      </w:r>
      <w:r>
        <w:rPr>
          <w:rFonts w:ascii="Arial Narrow"/>
          <w:color w:val="231F20"/>
          <w:spacing w:val="-6"/>
          <w:sz w:val="18"/>
        </w:rPr>
        <w:t>Tax </w:t>
      </w:r>
      <w:r>
        <w:rPr>
          <w:rFonts w:ascii="Arial Narrow"/>
          <w:color w:val="231F20"/>
          <w:spacing w:val="-3"/>
          <w:sz w:val="18"/>
        </w:rPr>
        <w:t>only. </w:t>
      </w:r>
      <w:r>
        <w:rPr>
          <w:rFonts w:ascii="Arial Narrow"/>
          <w:color w:val="231F20"/>
          <w:sz w:val="18"/>
        </w:rPr>
        <w:t>A copy of orders or statement from supervisor must be </w:t>
      </w:r>
      <w:r>
        <w:rPr>
          <w:rFonts w:ascii="Arial Narrow"/>
          <w:color w:val="231F20"/>
          <w:sz w:val="18"/>
        </w:rPr>
        <w:t>attached to this</w:t>
      </w:r>
      <w:r>
        <w:rPr>
          <w:rFonts w:ascii="Arial Narrow"/>
          <w:color w:val="231F20"/>
          <w:spacing w:val="-1"/>
          <w:sz w:val="18"/>
        </w:rPr>
        <w:t> </w:t>
      </w:r>
      <w:r>
        <w:rPr>
          <w:rFonts w:ascii="Arial Narrow"/>
          <w:color w:val="231F20"/>
          <w:sz w:val="18"/>
        </w:rPr>
        <w:t>certificate.)</w:t>
      </w:r>
      <w:r>
        <w:rPr>
          <w:rFonts w:ascii="Arial Narrow"/>
          <w:sz w:val="18"/>
        </w:rPr>
      </w:r>
    </w:p>
    <w:p>
      <w:pPr>
        <w:pStyle w:val="BodyText"/>
        <w:spacing w:line="200" w:lineRule="exact" w:before="40"/>
        <w:ind w:left="1120" w:right="333" w:hanging="240"/>
        <w:jc w:val="left"/>
      </w:pPr>
      <w:r>
        <w:rPr>
          <w:color w:val="231F20"/>
        </w:rPr>
        <w:t>I. School Bus Operator (This Exemption Certificate is limited to the purchase of parts, repairs or maintenance services upon vehicles licensed as school buses by the </w:t>
      </w:r>
      <w:r>
        <w:rPr>
          <w:color w:val="231F20"/>
          <w:spacing w:val="-6"/>
        </w:rPr>
        <w:t>PA </w:t>
      </w:r>
      <w:r>
        <w:rPr>
          <w:color w:val="231F20"/>
        </w:rPr>
        <w:t>Department of Transportation. For purchase of school buses, see NOTE</w:t>
      </w:r>
      <w:r>
        <w:rPr>
          <w:color w:val="231F20"/>
          <w:spacing w:val="25"/>
        </w:rPr>
        <w:t> </w:t>
      </w:r>
      <w:r>
        <w:rPr>
          <w:color w:val="231F20"/>
        </w:rPr>
        <w:t>below.)</w:t>
      </w:r>
      <w:r>
        <w:rPr/>
      </w:r>
    </w:p>
    <w:p>
      <w:pPr>
        <w:spacing w:line="240" w:lineRule="auto" w:before="11"/>
        <w:ind w:right="0"/>
        <w:rPr>
          <w:rFonts w:ascii="Arial Narrow" w:hAnsi="Arial Narrow" w:cs="Arial Narrow" w:eastAsia="Arial Narrow" w:hint="default"/>
          <w:sz w:val="14"/>
          <w:szCs w:val="14"/>
        </w:rPr>
      </w:pPr>
    </w:p>
    <w:p>
      <w:pPr>
        <w:pStyle w:val="BodyText"/>
        <w:spacing w:line="256" w:lineRule="auto" w:before="0"/>
        <w:ind w:left="480" w:right="122" w:hanging="360"/>
        <w:jc w:val="left"/>
      </w:pPr>
      <w:r>
        <w:rPr>
          <w:color w:val="231F20"/>
        </w:rPr>
        <w:t>3.) Property and/or services will be resold or rented in the ordinary course of purchaser's business. If purchaser does not have a </w:t>
      </w:r>
      <w:r>
        <w:rPr>
          <w:color w:val="231F20"/>
          <w:spacing w:val="-6"/>
        </w:rPr>
        <w:t>PA </w:t>
      </w:r>
      <w:r>
        <w:rPr>
          <w:color w:val="231F20"/>
        </w:rPr>
        <w:t>Sales </w:t>
      </w:r>
      <w:r>
        <w:rPr>
          <w:color w:val="231F20"/>
          <w:spacing w:val="-6"/>
        </w:rPr>
        <w:t>Tax </w:t>
      </w:r>
      <w:r>
        <w:rPr>
          <w:color w:val="231F20"/>
        </w:rPr>
        <w:t>License Number, </w:t>
      </w:r>
      <w:r>
        <w:rPr>
          <w:color w:val="231F20"/>
        </w:rPr>
        <w:t>complete Number 7 explaining why such number is not required. This Exemption is valid for property or services to be resold: (1) in original form; or (2) as an ingredient or component of other</w:t>
      </w:r>
      <w:r>
        <w:rPr>
          <w:color w:val="231F20"/>
          <w:spacing w:val="-8"/>
        </w:rPr>
        <w:t> </w:t>
      </w:r>
      <w:r>
        <w:rPr>
          <w:color w:val="231F20"/>
        </w:rPr>
        <w:t>property.</w:t>
      </w:r>
      <w:r>
        <w:rPr/>
      </w:r>
    </w:p>
    <w:p>
      <w:pPr>
        <w:pStyle w:val="BodyText"/>
        <w:spacing w:line="240" w:lineRule="auto" w:before="159"/>
        <w:ind w:left="120" w:right="333"/>
        <w:jc w:val="left"/>
      </w:pPr>
      <w:r>
        <w:rPr>
          <w:color w:val="231F20"/>
        </w:rPr>
        <w:t>4.)     Special</w:t>
      </w:r>
      <w:r>
        <w:rPr>
          <w:color w:val="231F20"/>
          <w:spacing w:val="-15"/>
        </w:rPr>
        <w:t> </w:t>
      </w:r>
      <w:r>
        <w:rPr>
          <w:color w:val="231F20"/>
        </w:rPr>
        <w:t>exemptions</w:t>
      </w:r>
      <w:r>
        <w:rPr/>
      </w:r>
    </w:p>
    <w:p>
      <w:pPr>
        <w:pStyle w:val="ListParagraph"/>
        <w:numPr>
          <w:ilvl w:val="0"/>
          <w:numId w:val="8"/>
        </w:numPr>
        <w:tabs>
          <w:tab w:pos="841" w:val="left" w:leader="none"/>
          <w:tab w:pos="4959" w:val="left" w:leader="none"/>
        </w:tabs>
        <w:spacing w:line="240" w:lineRule="auto" w:before="33" w:after="0"/>
        <w:ind w:left="840" w:right="0" w:hanging="360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color w:val="231F20"/>
          <w:sz w:val="18"/>
        </w:rPr>
        <w:t>Religious</w:t>
      </w:r>
      <w:r>
        <w:rPr>
          <w:rFonts w:ascii="Arial Narrow"/>
          <w:color w:val="231F20"/>
          <w:spacing w:val="-8"/>
          <w:sz w:val="18"/>
        </w:rPr>
        <w:t> </w:t>
      </w:r>
      <w:r>
        <w:rPr>
          <w:rFonts w:ascii="Arial Narrow"/>
          <w:color w:val="231F20"/>
          <w:sz w:val="18"/>
        </w:rPr>
        <w:t>Organization</w:t>
        <w:tab/>
        <w:t>E.  Direct Pay Permit</w:t>
      </w:r>
      <w:r>
        <w:rPr>
          <w:rFonts w:ascii="Arial Narrow"/>
          <w:color w:val="231F20"/>
          <w:spacing w:val="27"/>
          <w:sz w:val="18"/>
        </w:rPr>
        <w:t> </w:t>
      </w:r>
      <w:r>
        <w:rPr>
          <w:rFonts w:ascii="Arial Narrow"/>
          <w:color w:val="231F20"/>
          <w:sz w:val="18"/>
        </w:rPr>
        <w:t>Holder</w:t>
      </w:r>
      <w:r>
        <w:rPr>
          <w:rFonts w:ascii="Arial Narrow"/>
          <w:sz w:val="18"/>
        </w:rPr>
      </w:r>
    </w:p>
    <w:p>
      <w:pPr>
        <w:pStyle w:val="ListParagraph"/>
        <w:numPr>
          <w:ilvl w:val="0"/>
          <w:numId w:val="8"/>
        </w:numPr>
        <w:tabs>
          <w:tab w:pos="841" w:val="left" w:leader="none"/>
          <w:tab w:pos="4559" w:val="left" w:leader="none"/>
        </w:tabs>
        <w:spacing w:line="240" w:lineRule="auto" w:before="33" w:after="0"/>
        <w:ind w:left="840" w:right="0" w:hanging="360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Volunteer</w:t>
      </w:r>
      <w:r>
        <w:rPr>
          <w:rFonts w:ascii="Arial Narrow" w:hAnsi="Arial Narrow" w:cs="Arial Narrow" w:eastAsia="Arial Narrow" w:hint="default"/>
          <w:color w:val="231F20"/>
          <w:spacing w:val="-7"/>
          <w:sz w:val="18"/>
          <w:szCs w:val="18"/>
        </w:rPr>
        <w:t>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Fireman's</w:t>
      </w:r>
      <w:r>
        <w:rPr>
          <w:rFonts w:ascii="Arial Narrow" w:hAnsi="Arial Narrow" w:cs="Arial Narrow" w:eastAsia="Arial Narrow" w:hint="default"/>
          <w:color w:val="231F20"/>
          <w:spacing w:val="-7"/>
          <w:sz w:val="18"/>
          <w:szCs w:val="18"/>
        </w:rPr>
        <w:t>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Organization</w:t>
        <w:tab/>
      </w:r>
      <w:r>
        <w:rPr>
          <w:rFonts w:ascii="Arial Narrow" w:hAnsi="Arial Narrow" w:cs="Arial Narrow" w:eastAsia="Arial Narrow" w:hint="default"/>
          <w:b/>
          <w:bCs/>
          <w:color w:val="231F20"/>
          <w:sz w:val="18"/>
          <w:szCs w:val="18"/>
        </w:rPr>
        <w:t>+  </w:t>
      </w:r>
      <w:r>
        <w:rPr>
          <w:rFonts w:ascii="Wingdings" w:hAnsi="Wingdings" w:cs="Wingdings" w:eastAsia="Wingdings" w:hint="default"/>
          <w:color w:val="231F20"/>
          <w:sz w:val="14"/>
          <w:szCs w:val="14"/>
        </w:rPr>
        <w:t></w:t>
      </w:r>
      <w:r>
        <w:rPr>
          <w:rFonts w:ascii="Times New Roman" w:hAnsi="Times New Roman" w:cs="Times New Roman" w:eastAsia="Times New Roman" w:hint="default"/>
          <w:color w:val="231F20"/>
          <w:sz w:val="14"/>
          <w:szCs w:val="14"/>
        </w:rPr>
        <w:t>    </w:t>
      </w:r>
      <w:r>
        <w:rPr>
          <w:rFonts w:ascii="Arial Narrow" w:hAnsi="Arial Narrow" w:cs="Arial Narrow" w:eastAsia="Arial Narrow" w:hint="default"/>
          <w:color w:val="231F20"/>
          <w:spacing w:val="-9"/>
          <w:sz w:val="18"/>
          <w:szCs w:val="18"/>
        </w:rPr>
        <w:t>F.   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Individual Holding Diplomatic</w:t>
      </w:r>
      <w:r>
        <w:rPr>
          <w:rFonts w:ascii="Arial Narrow" w:hAnsi="Arial Narrow" w:cs="Arial Narrow" w:eastAsia="Arial Narrow" w:hint="default"/>
          <w:color w:val="231F20"/>
          <w:spacing w:val="-7"/>
          <w:sz w:val="18"/>
          <w:szCs w:val="18"/>
        </w:rPr>
        <w:t>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ID</w:t>
      </w:r>
      <w:r>
        <w:rPr>
          <w:rFonts w:ascii="Arial Narrow" w:hAnsi="Arial Narrow" w:cs="Arial Narrow" w:eastAsia="Arial Narrow" w:hint="default"/>
          <w:sz w:val="18"/>
          <w:szCs w:val="18"/>
        </w:rPr>
      </w:r>
    </w:p>
    <w:p>
      <w:pPr>
        <w:pStyle w:val="ListParagraph"/>
        <w:numPr>
          <w:ilvl w:val="0"/>
          <w:numId w:val="8"/>
        </w:numPr>
        <w:tabs>
          <w:tab w:pos="841" w:val="left" w:leader="none"/>
          <w:tab w:pos="4559" w:val="left" w:leader="none"/>
          <w:tab w:pos="4959" w:val="left" w:leader="none"/>
        </w:tabs>
        <w:spacing w:line="240" w:lineRule="auto" w:before="33" w:after="0"/>
        <w:ind w:left="840" w:right="0" w:hanging="360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color w:val="231F20"/>
          <w:sz w:val="18"/>
        </w:rPr>
        <w:t>Nonprofit</w:t>
      </w:r>
      <w:r>
        <w:rPr>
          <w:rFonts w:ascii="Arial Narrow"/>
          <w:color w:val="231F20"/>
          <w:spacing w:val="3"/>
          <w:sz w:val="18"/>
        </w:rPr>
        <w:t> </w:t>
      </w:r>
      <w:r>
        <w:rPr>
          <w:rFonts w:ascii="Arial Narrow"/>
          <w:color w:val="231F20"/>
          <w:sz w:val="18"/>
        </w:rPr>
        <w:t>Educational</w:t>
      </w:r>
      <w:r>
        <w:rPr>
          <w:rFonts w:ascii="Arial Narrow"/>
          <w:color w:val="231F20"/>
          <w:spacing w:val="3"/>
          <w:sz w:val="18"/>
        </w:rPr>
        <w:t> </w:t>
      </w:r>
      <w:r>
        <w:rPr>
          <w:rFonts w:ascii="Arial Narrow"/>
          <w:color w:val="231F20"/>
          <w:sz w:val="18"/>
        </w:rPr>
        <w:t>Institution</w:t>
        <w:tab/>
      </w:r>
      <w:r>
        <w:rPr>
          <w:rFonts w:ascii="Arial Narrow"/>
          <w:b/>
          <w:color w:val="231F20"/>
          <w:sz w:val="18"/>
        </w:rPr>
        <w:t>+</w:t>
        <w:tab/>
      </w:r>
      <w:r>
        <w:rPr>
          <w:rFonts w:ascii="Arial Narrow"/>
          <w:color w:val="231F20"/>
          <w:sz w:val="18"/>
        </w:rPr>
        <w:t>G.  School</w:t>
      </w:r>
      <w:r>
        <w:rPr>
          <w:rFonts w:ascii="Arial Narrow"/>
          <w:color w:val="231F20"/>
          <w:spacing w:val="4"/>
          <w:sz w:val="18"/>
        </w:rPr>
        <w:t> </w:t>
      </w:r>
      <w:r>
        <w:rPr>
          <w:rFonts w:ascii="Arial Narrow"/>
          <w:color w:val="231F20"/>
          <w:sz w:val="18"/>
        </w:rPr>
        <w:t>District</w:t>
      </w:r>
      <w:r>
        <w:rPr>
          <w:rFonts w:ascii="Arial Narrow"/>
          <w:sz w:val="18"/>
        </w:rPr>
      </w:r>
    </w:p>
    <w:p>
      <w:pPr>
        <w:pStyle w:val="ListParagraph"/>
        <w:numPr>
          <w:ilvl w:val="0"/>
          <w:numId w:val="8"/>
        </w:numPr>
        <w:tabs>
          <w:tab w:pos="841" w:val="left" w:leader="none"/>
          <w:tab w:pos="4959" w:val="left" w:leader="none"/>
        </w:tabs>
        <w:spacing w:line="203" w:lineRule="exact" w:before="33" w:after="0"/>
        <w:ind w:left="840" w:right="0" w:hanging="360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/>
          <w:color w:val="231F20"/>
          <w:sz w:val="18"/>
        </w:rPr>
        <w:t>Charitable</w:t>
      </w:r>
      <w:r>
        <w:rPr>
          <w:rFonts w:ascii="Arial Narrow"/>
          <w:color w:val="231F20"/>
          <w:spacing w:val="-8"/>
          <w:sz w:val="18"/>
        </w:rPr>
        <w:t> </w:t>
      </w:r>
      <w:r>
        <w:rPr>
          <w:rFonts w:ascii="Arial Narrow"/>
          <w:color w:val="231F20"/>
          <w:sz w:val="18"/>
        </w:rPr>
        <w:t>Organization</w:t>
        <w:tab/>
        <w:t>H.  </w:t>
      </w:r>
      <w:r>
        <w:rPr>
          <w:rFonts w:ascii="Arial Narrow"/>
          <w:color w:val="231F20"/>
          <w:spacing w:val="-3"/>
          <w:sz w:val="18"/>
        </w:rPr>
        <w:t>Tourist </w:t>
      </w:r>
      <w:r>
        <w:rPr>
          <w:rFonts w:ascii="Arial Narrow"/>
          <w:color w:val="231F20"/>
          <w:sz w:val="18"/>
        </w:rPr>
        <w:t>Promotion</w:t>
      </w:r>
      <w:r>
        <w:rPr>
          <w:rFonts w:ascii="Arial Narrow"/>
          <w:color w:val="231F20"/>
          <w:spacing w:val="16"/>
          <w:sz w:val="18"/>
        </w:rPr>
        <w:t> </w:t>
      </w:r>
      <w:r>
        <w:rPr>
          <w:rFonts w:ascii="Arial Narrow"/>
          <w:color w:val="231F20"/>
          <w:sz w:val="18"/>
        </w:rPr>
        <w:t>Agency</w:t>
      </w:r>
      <w:r>
        <w:rPr>
          <w:rFonts w:ascii="Arial Narrow"/>
          <w:sz w:val="18"/>
        </w:rPr>
      </w:r>
    </w:p>
    <w:p>
      <w:pPr>
        <w:pStyle w:val="BodyText"/>
        <w:spacing w:line="203" w:lineRule="exact" w:before="0"/>
        <w:ind w:left="4960" w:right="122"/>
        <w:jc w:val="left"/>
      </w:pPr>
      <w:r>
        <w:rPr>
          <w:color w:val="231F20"/>
        </w:rPr>
        <w:t>(Exemption limited to the purchase of promotional materials for distribution to the</w:t>
      </w:r>
      <w:r>
        <w:rPr>
          <w:color w:val="231F20"/>
          <w:spacing w:val="32"/>
        </w:rPr>
        <w:t> </w:t>
      </w:r>
      <w:r>
        <w:rPr>
          <w:color w:val="231F20"/>
        </w:rPr>
        <w:t>public.)</w:t>
      </w:r>
      <w:r>
        <w:rPr/>
      </w:r>
    </w:p>
    <w:p>
      <w:pPr>
        <w:spacing w:line="240" w:lineRule="auto" w:before="1"/>
        <w:ind w:right="0"/>
        <w:rPr>
          <w:rFonts w:ascii="Arial Narrow" w:hAnsi="Arial Narrow" w:cs="Arial Narrow" w:eastAsia="Arial Narrow" w:hint="default"/>
          <w:sz w:val="15"/>
          <w:szCs w:val="15"/>
        </w:rPr>
      </w:pPr>
    </w:p>
    <w:p>
      <w:pPr>
        <w:pStyle w:val="BodyText"/>
        <w:spacing w:line="256" w:lineRule="auto" w:before="0"/>
        <w:ind w:left="119" w:right="122"/>
        <w:jc w:val="left"/>
      </w:pPr>
      <w:r>
        <w:rPr>
          <w:color w:val="231F20"/>
        </w:rPr>
        <w:t>Exemption limited to purchase of tangible personal property or services for use and not for sale. The exemption shall not be used by a contractor performing servic- es to real property. An exempt organization or institution shall have an exemption number assigned by the </w:t>
      </w:r>
      <w:r>
        <w:rPr>
          <w:color w:val="231F20"/>
          <w:spacing w:val="-6"/>
        </w:rPr>
        <w:t>PA </w:t>
      </w:r>
      <w:r>
        <w:rPr>
          <w:color w:val="231F20"/>
        </w:rPr>
        <w:t>Department of Revenue and diplomats shall have an </w:t>
      </w:r>
      <w:r>
        <w:rPr>
          <w:color w:val="231F20"/>
        </w:rPr>
        <w:t>identification card assigned by the Federal Government. The exemption for categories “A, B, C and D” are not valid for property used for the following: (1) construc- tion, improvement, repair or maintenance or any real property, except supplies and materials used for routine repair or maintenance of the real property; (2) any unrelated activities or operation of a public trade or business; or (3) equipment used to maintain real </w:t>
      </w:r>
      <w:r>
        <w:rPr>
          <w:color w:val="231F20"/>
          <w:spacing w:val="8"/>
        </w:rPr>
        <w:t> </w:t>
      </w:r>
      <w:r>
        <w:rPr>
          <w:color w:val="231F20"/>
        </w:rPr>
        <w:t>property.</w:t>
      </w:r>
      <w:r>
        <w:rPr/>
      </w:r>
    </w:p>
    <w:p>
      <w:pPr>
        <w:pStyle w:val="BodyText"/>
        <w:spacing w:line="240" w:lineRule="auto" w:before="159"/>
        <w:ind w:left="119" w:right="333"/>
        <w:jc w:val="left"/>
      </w:pPr>
      <w:r>
        <w:rPr>
          <w:color w:val="231F20"/>
        </w:rPr>
        <w:t>5.)    Property or services will be used directly by purchaser in the production, delivery, or rendition of public utility services as defined by the </w:t>
      </w:r>
      <w:r>
        <w:rPr>
          <w:color w:val="231F20"/>
          <w:spacing w:val="-6"/>
        </w:rPr>
        <w:t>PA </w:t>
      </w:r>
      <w:r>
        <w:rPr>
          <w:color w:val="231F20"/>
        </w:rPr>
        <w:t>Utility  </w:t>
      </w:r>
      <w:r>
        <w:rPr>
          <w:color w:val="231F20"/>
          <w:spacing w:val="10"/>
        </w:rPr>
        <w:t> </w:t>
      </w:r>
      <w:r>
        <w:rPr>
          <w:color w:val="231F20"/>
        </w:rPr>
        <w:t>Code.</w:t>
      </w:r>
      <w:r>
        <w:rPr/>
      </w:r>
    </w:p>
    <w:p>
      <w:pPr>
        <w:pStyle w:val="ListParagraph"/>
        <w:numPr>
          <w:ilvl w:val="1"/>
          <w:numId w:val="8"/>
        </w:numPr>
        <w:tabs>
          <w:tab w:pos="1692" w:val="left" w:leader="none"/>
          <w:tab w:pos="6932" w:val="left" w:leader="none"/>
        </w:tabs>
        <w:spacing w:line="240" w:lineRule="auto" w:before="88" w:after="0"/>
        <w:ind w:left="1691" w:right="0" w:hanging="355"/>
        <w:jc w:val="left"/>
        <w:rPr>
          <w:rFonts w:ascii="Arial Narrow" w:hAnsi="Arial Narrow" w:cs="Arial Narrow" w:eastAsia="Arial Narrow" w:hint="default"/>
          <w:sz w:val="18"/>
          <w:szCs w:val="18"/>
        </w:rPr>
      </w:pPr>
      <w:r>
        <w:rPr>
          <w:rFonts w:ascii="Arial Narrow" w:hAnsi="Arial Narrow" w:cs="Arial Narrow" w:eastAsia="Arial Narrow" w:hint="default"/>
          <w:color w:val="231F20"/>
          <w:spacing w:val="-6"/>
          <w:sz w:val="18"/>
          <w:szCs w:val="18"/>
        </w:rPr>
        <w:t>PA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Public Utility</w:t>
      </w:r>
      <w:r>
        <w:rPr>
          <w:rFonts w:ascii="Arial Narrow" w:hAnsi="Arial Narrow" w:cs="Arial Narrow" w:eastAsia="Arial Narrow" w:hint="default"/>
          <w:color w:val="231F20"/>
          <w:spacing w:val="8"/>
          <w:sz w:val="18"/>
          <w:szCs w:val="18"/>
        </w:rPr>
        <w:t>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Commission</w:t>
      </w:r>
      <w:r>
        <w:rPr>
          <w:rFonts w:ascii="Arial Narrow" w:hAnsi="Arial Narrow" w:cs="Arial Narrow" w:eastAsia="Arial Narrow" w:hint="default"/>
          <w:color w:val="231F20"/>
          <w:spacing w:val="3"/>
          <w:sz w:val="18"/>
          <w:szCs w:val="18"/>
        </w:rPr>
        <w:t>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and/or</w:t>
        <w:tab/>
      </w:r>
      <w:r>
        <w:rPr>
          <w:rFonts w:ascii="Wingdings" w:hAnsi="Wingdings" w:cs="Wingdings" w:eastAsia="Wingdings" w:hint="default"/>
          <w:color w:val="231F20"/>
          <w:position w:val="-2"/>
          <w:sz w:val="24"/>
          <w:szCs w:val="24"/>
        </w:rPr>
        <w:t></w:t>
      </w:r>
      <w:r>
        <w:rPr>
          <w:rFonts w:ascii="Times New Roman" w:hAnsi="Times New Roman" w:cs="Times New Roman" w:eastAsia="Times New Roman" w:hint="default"/>
          <w:color w:val="231F20"/>
          <w:position w:val="-2"/>
          <w:sz w:val="24"/>
          <w:szCs w:val="24"/>
        </w:rPr>
        <w:t> 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Interstate Commerce</w:t>
      </w:r>
      <w:r>
        <w:rPr>
          <w:rFonts w:ascii="Arial Narrow" w:hAnsi="Arial Narrow" w:cs="Arial Narrow" w:eastAsia="Arial Narrow" w:hint="default"/>
          <w:color w:val="231F20"/>
          <w:spacing w:val="26"/>
          <w:sz w:val="18"/>
          <w:szCs w:val="18"/>
        </w:rPr>
        <w:t> </w:t>
      </w:r>
      <w:r>
        <w:rPr>
          <w:rFonts w:ascii="Arial Narrow" w:hAnsi="Arial Narrow" w:cs="Arial Narrow" w:eastAsia="Arial Narrow" w:hint="default"/>
          <w:color w:val="231F20"/>
          <w:sz w:val="18"/>
          <w:szCs w:val="18"/>
        </w:rPr>
        <w:t>Commission</w:t>
      </w:r>
      <w:r>
        <w:rPr>
          <w:rFonts w:ascii="Arial Narrow" w:hAnsi="Arial Narrow" w:cs="Arial Narrow" w:eastAsia="Arial Narrow" w:hint="default"/>
          <w:sz w:val="18"/>
          <w:szCs w:val="18"/>
        </w:rPr>
      </w:r>
    </w:p>
    <w:p>
      <w:pPr>
        <w:pStyle w:val="BodyText"/>
        <w:spacing w:line="256" w:lineRule="auto" w:before="119"/>
        <w:ind w:left="479" w:right="333"/>
        <w:jc w:val="left"/>
      </w:pPr>
      <w:r>
        <w:rPr>
          <w:color w:val="231F20"/>
        </w:rPr>
        <w:t>A contract carrier is not entitled to this Exemption and a “Schedule of Charges” filed by such carrier does not satisfy this requirement. This Exemption is not valid for property or services used for the following: (1) construction, improvement, repair or maintenance of real property, other than real property which is used directly in rendering the public utility services; or (2) managerial, administrative, supervisor, sales or other nonoperational activities; or (3) tools and equipment used but not installed in maintenance of facilities or direct use equipment. </w:t>
      </w:r>
      <w:r>
        <w:rPr>
          <w:color w:val="231F20"/>
          <w:spacing w:val="-4"/>
        </w:rPr>
        <w:t>Tools </w:t>
      </w:r>
      <w:r>
        <w:rPr>
          <w:color w:val="231F20"/>
        </w:rPr>
        <w:t>and equipment used to repair "direct use" property are exempt </w:t>
      </w:r>
      <w:r>
        <w:rPr>
          <w:color w:val="231F20"/>
        </w:rPr>
        <w:t>from</w:t>
      </w:r>
      <w:r>
        <w:rPr>
          <w:color w:val="231F20"/>
          <w:spacing w:val="4"/>
        </w:rPr>
        <w:t> </w:t>
      </w:r>
      <w:r>
        <w:rPr>
          <w:color w:val="231F20"/>
        </w:rPr>
        <w:t>tax.</w:t>
      </w:r>
      <w:r>
        <w:rPr/>
      </w:r>
    </w:p>
    <w:p>
      <w:pPr>
        <w:pStyle w:val="BodyText"/>
        <w:spacing w:line="240" w:lineRule="auto" w:before="159"/>
        <w:ind w:left="119" w:right="333"/>
        <w:jc w:val="left"/>
      </w:pPr>
      <w:r>
        <w:rPr>
          <w:color w:val="231F20"/>
        </w:rPr>
        <w:t>6.)    Vendor/Seller purchasing wrapping supplies and nonreturnable containers used to wrap property which is sold to </w:t>
      </w:r>
      <w:r>
        <w:rPr>
          <w:color w:val="231F20"/>
          <w:spacing w:val="9"/>
        </w:rPr>
        <w:t> </w:t>
      </w:r>
      <w:r>
        <w:rPr>
          <w:color w:val="231F20"/>
        </w:rPr>
        <w:t>others.</w:t>
      </w:r>
      <w:r>
        <w:rPr/>
      </w:r>
    </w:p>
    <w:p>
      <w:pPr>
        <w:spacing w:line="240" w:lineRule="auto" w:before="1"/>
        <w:ind w:right="0"/>
        <w:rPr>
          <w:rFonts w:ascii="Arial Narrow" w:hAnsi="Arial Narrow" w:cs="Arial Narrow" w:eastAsia="Arial Narrow" w:hint="default"/>
          <w:sz w:val="15"/>
          <w:szCs w:val="15"/>
        </w:rPr>
      </w:pPr>
    </w:p>
    <w:p>
      <w:pPr>
        <w:pStyle w:val="BodyText"/>
        <w:spacing w:line="240" w:lineRule="auto" w:before="0" w:after="40"/>
        <w:ind w:left="120" w:right="333"/>
        <w:jc w:val="left"/>
      </w:pPr>
      <w:r>
        <w:rPr>
          <w:color w:val="231F20"/>
        </w:rPr>
        <w:t>7.)    Other (Attach a separate sheet of paper if more space is  required.)</w:t>
      </w:r>
      <w:r>
        <w:rPr/>
      </w:r>
    </w:p>
    <w:p>
      <w:pPr>
        <w:spacing w:line="20" w:lineRule="exact"/>
        <w:ind w:left="4918" w:right="0" w:firstLine="0"/>
        <w:rPr>
          <w:rFonts w:ascii="Arial Narrow" w:hAnsi="Arial Narrow" w:cs="Arial Narrow" w:eastAsia="Arial Narrow" w:hint="default"/>
          <w:sz w:val="2"/>
          <w:szCs w:val="2"/>
        </w:rPr>
      </w:pPr>
      <w:r>
        <w:rPr>
          <w:rFonts w:ascii="Arial Narrow" w:hAnsi="Arial Narrow" w:cs="Arial Narrow" w:eastAsia="Arial Narrow" w:hint="default"/>
          <w:sz w:val="2"/>
          <w:szCs w:val="2"/>
        </w:rPr>
        <w:pict>
          <v:group style="width:298.150pt;height:.15pt;mso-position-horizontal-relative:char;mso-position-vertical-relative:line" coordorigin="0,0" coordsize="5963,3">
            <v:group style="position:absolute;left:2;top:2;width:5960;height:2" coordorigin="2,2" coordsize="5960,2">
              <v:shape style="position:absolute;left:2;top:2;width:5960;height:2" coordorigin="2,2" coordsize="5960,0" path="m2,2l5962,2e" filled="false" stroked="true" strokeweight=".125pt" strokecolor="#231f2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"/>
          <w:szCs w:val="2"/>
        </w:rPr>
      </w:r>
    </w:p>
    <w:p>
      <w:pPr>
        <w:spacing w:line="240" w:lineRule="auto" w:before="11" w:after="0"/>
        <w:ind w:right="0"/>
        <w:rPr>
          <w:rFonts w:ascii="Arial Narrow" w:hAnsi="Arial Narrow" w:cs="Arial Narrow" w:eastAsia="Arial Narrow" w:hint="default"/>
          <w:sz w:val="20"/>
          <w:szCs w:val="20"/>
        </w:rPr>
      </w:pPr>
    </w:p>
    <w:p>
      <w:pPr>
        <w:spacing w:line="20" w:lineRule="exact"/>
        <w:ind w:left="118" w:right="0" w:firstLine="0"/>
        <w:rPr>
          <w:rFonts w:ascii="Arial Narrow" w:hAnsi="Arial Narrow" w:cs="Arial Narrow" w:eastAsia="Arial Narrow" w:hint="default"/>
          <w:sz w:val="2"/>
          <w:szCs w:val="2"/>
        </w:rPr>
      </w:pPr>
      <w:r>
        <w:rPr>
          <w:rFonts w:ascii="Arial Narrow" w:hAnsi="Arial Narrow" w:cs="Arial Narrow" w:eastAsia="Arial Narrow" w:hint="default"/>
          <w:sz w:val="2"/>
          <w:szCs w:val="2"/>
        </w:rPr>
        <w:pict>
          <v:group style="width:538.15pt;height:.15pt;mso-position-horizontal-relative:char;mso-position-vertical-relative:line" coordorigin="0,0" coordsize="10763,3">
            <v:group style="position:absolute;left:2;top:2;width:10760;height:2" coordorigin="2,2" coordsize="10760,2">
              <v:shape style="position:absolute;left:2;top:2;width:10760;height:2" coordorigin="2,2" coordsize="10760,0" path="m2,2l10762,2e" filled="false" stroked="true" strokeweight=".125pt" strokecolor="#231f2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"/>
          <w:szCs w:val="2"/>
        </w:rPr>
      </w:r>
    </w:p>
    <w:p>
      <w:pPr>
        <w:spacing w:line="240" w:lineRule="auto" w:before="11" w:after="0"/>
        <w:ind w:right="0"/>
        <w:rPr>
          <w:rFonts w:ascii="Arial Narrow" w:hAnsi="Arial Narrow" w:cs="Arial Narrow" w:eastAsia="Arial Narrow" w:hint="default"/>
          <w:sz w:val="20"/>
          <w:szCs w:val="20"/>
        </w:rPr>
      </w:pPr>
    </w:p>
    <w:p>
      <w:pPr>
        <w:spacing w:line="20" w:lineRule="exact"/>
        <w:ind w:left="118" w:right="0" w:firstLine="0"/>
        <w:rPr>
          <w:rFonts w:ascii="Arial Narrow" w:hAnsi="Arial Narrow" w:cs="Arial Narrow" w:eastAsia="Arial Narrow" w:hint="default"/>
          <w:sz w:val="2"/>
          <w:szCs w:val="2"/>
        </w:rPr>
      </w:pPr>
      <w:r>
        <w:rPr>
          <w:rFonts w:ascii="Arial Narrow" w:hAnsi="Arial Narrow" w:cs="Arial Narrow" w:eastAsia="Arial Narrow" w:hint="default"/>
          <w:sz w:val="2"/>
          <w:szCs w:val="2"/>
        </w:rPr>
        <w:pict>
          <v:group style="width:538.15pt;height:.15pt;mso-position-horizontal-relative:char;mso-position-vertical-relative:line" coordorigin="0,0" coordsize="10763,3">
            <v:group style="position:absolute;left:2;top:2;width:10760;height:2" coordorigin="2,2" coordsize="10760,2">
              <v:shape style="position:absolute;left:2;top:2;width:10760;height:2" coordorigin="2,2" coordsize="10760,0" path="m2,2l10762,2e" filled="false" stroked="true" strokeweight=".125pt" strokecolor="#231f2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"/>
          <w:szCs w:val="2"/>
        </w:rPr>
      </w:r>
    </w:p>
    <w:p>
      <w:pPr>
        <w:spacing w:line="240" w:lineRule="auto" w:before="11" w:after="0"/>
        <w:ind w:right="0"/>
        <w:rPr>
          <w:rFonts w:ascii="Arial Narrow" w:hAnsi="Arial Narrow" w:cs="Arial Narrow" w:eastAsia="Arial Narrow" w:hint="default"/>
          <w:sz w:val="20"/>
          <w:szCs w:val="20"/>
        </w:rPr>
      </w:pPr>
    </w:p>
    <w:p>
      <w:pPr>
        <w:spacing w:line="20" w:lineRule="exact"/>
        <w:ind w:left="118" w:right="0" w:firstLine="0"/>
        <w:rPr>
          <w:rFonts w:ascii="Arial Narrow" w:hAnsi="Arial Narrow" w:cs="Arial Narrow" w:eastAsia="Arial Narrow" w:hint="default"/>
          <w:sz w:val="2"/>
          <w:szCs w:val="2"/>
        </w:rPr>
      </w:pPr>
      <w:r>
        <w:rPr>
          <w:rFonts w:ascii="Arial Narrow" w:hAnsi="Arial Narrow" w:cs="Arial Narrow" w:eastAsia="Arial Narrow" w:hint="default"/>
          <w:sz w:val="2"/>
          <w:szCs w:val="2"/>
        </w:rPr>
        <w:pict>
          <v:group style="width:538.15pt;height:.15pt;mso-position-horizontal-relative:char;mso-position-vertical-relative:line" coordorigin="0,0" coordsize="10763,3">
            <v:group style="position:absolute;left:2;top:2;width:10760;height:2" coordorigin="2,2" coordsize="10760,2">
              <v:shape style="position:absolute;left:2;top:2;width:10760;height:2" coordorigin="2,2" coordsize="10760,0" path="m2,2l10762,2e" filled="false" stroked="true" strokeweight=".125pt" strokecolor="#231f20">
                <v:path arrowok="t"/>
              </v:shape>
            </v:group>
          </v:group>
        </w:pict>
      </w:r>
      <w:r>
        <w:rPr>
          <w:rFonts w:ascii="Arial Narrow" w:hAnsi="Arial Narrow" w:cs="Arial Narrow" w:eastAsia="Arial Narrow" w:hint="default"/>
          <w:sz w:val="2"/>
          <w:szCs w:val="2"/>
        </w:rPr>
      </w:r>
    </w:p>
    <w:p>
      <w:pPr>
        <w:pStyle w:val="BodyText"/>
        <w:spacing w:line="256" w:lineRule="auto" w:before="93"/>
        <w:ind w:left="119" w:right="122"/>
        <w:jc w:val="left"/>
      </w:pPr>
      <w:r>
        <w:rPr>
          <w:rFonts w:ascii="Arial Narrow" w:hAnsi="Arial Narrow" w:cs="Arial Narrow" w:eastAsia="Arial Narrow" w:hint="default"/>
          <w:b/>
          <w:bCs/>
          <w:color w:val="231F20"/>
        </w:rPr>
        <w:t>NOTE: </w:t>
      </w:r>
      <w:r>
        <w:rPr>
          <w:color w:val="231F20"/>
        </w:rPr>
        <w:t>Do not use this form for claiming an exemption on the registration of a vehicle. </w:t>
      </w:r>
      <w:r>
        <w:rPr>
          <w:color w:val="231F20"/>
          <w:spacing w:val="-9"/>
        </w:rPr>
        <w:t>To </w:t>
      </w:r>
      <w:r>
        <w:rPr>
          <w:color w:val="231F20"/>
        </w:rPr>
        <w:t>claim an exemption from tax for a motor vehicle, trailer, semi-trailer or </w:t>
      </w:r>
      <w:r>
        <w:rPr>
          <w:color w:val="231F20"/>
        </w:rPr>
        <w:t>tractor with the </w:t>
      </w:r>
      <w:r>
        <w:rPr>
          <w:color w:val="231F20"/>
          <w:spacing w:val="-6"/>
        </w:rPr>
        <w:t>PA </w:t>
      </w:r>
      <w:r>
        <w:rPr>
          <w:color w:val="231F20"/>
        </w:rPr>
        <w:t>Department of Transportation, Bureau of Motor Vehicles and Licensing, use </w:t>
      </w:r>
      <w:r>
        <w:rPr>
          <w:rFonts w:ascii="Arial Narrow" w:hAnsi="Arial Narrow" w:cs="Arial Narrow" w:eastAsia="Arial Narrow" w:hint="default"/>
          <w:b/>
          <w:bCs/>
          <w:color w:val="231F20"/>
        </w:rPr>
        <w:t>FORM MV-1</w:t>
      </w:r>
      <w:r>
        <w:rPr>
          <w:color w:val="231F20"/>
        </w:rPr>
        <w:t>, “Application for Certificate of Title”, for “first time” reg- istrations and </w:t>
      </w:r>
      <w:r>
        <w:rPr>
          <w:rFonts w:ascii="Arial Narrow" w:hAnsi="Arial Narrow" w:cs="Arial Narrow" w:eastAsia="Arial Narrow" w:hint="default"/>
          <w:b/>
          <w:bCs/>
          <w:color w:val="231F20"/>
        </w:rPr>
        <w:t>FORM MV-4ST</w:t>
      </w:r>
      <w:r>
        <w:rPr>
          <w:color w:val="231F20"/>
        </w:rPr>
        <w:t>, “Vehicle Sales and Use </w:t>
      </w:r>
      <w:r>
        <w:rPr>
          <w:color w:val="231F20"/>
          <w:spacing w:val="-6"/>
        </w:rPr>
        <w:t>Tax </w:t>
      </w:r>
      <w:r>
        <w:rPr>
          <w:color w:val="231F20"/>
        </w:rPr>
        <w:t>Return/Application for Registration”, for all other  registrations.</w:t>
      </w:r>
      <w:r>
        <w:rPr/>
      </w:r>
    </w:p>
    <w:sectPr>
      <w:pgSz w:w="12240" w:h="15840"/>
      <w:pgMar w:top="64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Letter"/>
      <w:lvlText w:val="%1."/>
      <w:lvlJc w:val="left"/>
      <w:pPr>
        <w:ind w:left="840" w:hanging="360"/>
        <w:jc w:val="left"/>
      </w:pPr>
      <w:rPr>
        <w:rFonts w:hint="default" w:ascii="Arial Narrow" w:hAnsi="Arial Narrow" w:eastAsia="Arial Narrow"/>
        <w:color w:val="231F20"/>
        <w:spacing w:val="-1"/>
        <w:w w:val="100"/>
        <w:sz w:val="18"/>
        <w:szCs w:val="18"/>
      </w:rPr>
    </w:lvl>
    <w:lvl w:ilvl="1">
      <w:start w:val="1"/>
      <w:numFmt w:val="bullet"/>
      <w:lvlText w:val=""/>
      <w:lvlJc w:val="left"/>
      <w:pPr>
        <w:ind w:left="1691" w:hanging="355"/>
      </w:pPr>
      <w:rPr>
        <w:rFonts w:hint="default" w:ascii="Wingdings" w:hAnsi="Wingdings" w:eastAsia="Wingdings"/>
        <w:color w:val="231F20"/>
        <w:w w:val="100"/>
        <w:position w:val="-2"/>
        <w:sz w:val="24"/>
        <w:szCs w:val="24"/>
      </w:rPr>
    </w:lvl>
    <w:lvl w:ilvl="2">
      <w:start w:val="1"/>
      <w:numFmt w:val="bullet"/>
      <w:lvlText w:val="•"/>
      <w:lvlJc w:val="left"/>
      <w:pPr>
        <w:ind w:left="2733" w:hanging="3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0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3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66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0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3" w:hanging="355"/>
      </w:pPr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704" w:hanging="185"/>
        <w:jc w:val="left"/>
      </w:pPr>
      <w:rPr>
        <w:rFonts w:hint="default" w:ascii="Arial Narrow" w:hAnsi="Arial Narrow" w:eastAsia="Arial Narrow"/>
        <w:color w:val="231F20"/>
        <w:w w:val="100"/>
        <w:sz w:val="18"/>
        <w:szCs w:val="18"/>
      </w:rPr>
    </w:lvl>
    <w:lvl w:ilvl="1">
      <w:start w:val="1"/>
      <w:numFmt w:val="bullet"/>
      <w:lvlText w:val=""/>
      <w:lvlJc w:val="left"/>
      <w:pPr>
        <w:ind w:left="1120" w:hanging="200"/>
      </w:pPr>
      <w:rPr>
        <w:rFonts w:hint="default" w:ascii="Wingdings" w:hAnsi="Wingdings" w:eastAsia="Wingdings"/>
        <w:color w:val="231F20"/>
        <w:w w:val="105"/>
        <w:sz w:val="14"/>
        <w:szCs w:val="14"/>
      </w:rPr>
    </w:lvl>
    <w:lvl w:ilvl="2">
      <w:start w:val="1"/>
      <w:numFmt w:val="bullet"/>
      <w:lvlText w:val="•"/>
      <w:lvlJc w:val="left"/>
      <w:pPr>
        <w:ind w:left="2217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5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1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8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6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2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"/>
      <w:lvlJc w:val="left"/>
      <w:pPr>
        <w:ind w:left="1100" w:hanging="324"/>
      </w:pPr>
      <w:rPr>
        <w:rFonts w:hint="default" w:ascii="Wingdings" w:hAnsi="Wingdings" w:eastAsia="Wingdings"/>
        <w:color w:val="231F20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068" w:hanging="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6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4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2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0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8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6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4" w:hanging="324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"/>
      <w:lvlJc w:val="left"/>
      <w:pPr>
        <w:ind w:left="1783" w:hanging="324"/>
      </w:pPr>
      <w:rPr>
        <w:rFonts w:hint="default" w:ascii="Wingdings" w:hAnsi="Wingdings" w:eastAsia="Wingdings"/>
        <w:color w:val="231F20"/>
        <w:w w:val="100"/>
        <w:position w:val="-3"/>
        <w:sz w:val="24"/>
        <w:szCs w:val="24"/>
      </w:rPr>
    </w:lvl>
    <w:lvl w:ilvl="1">
      <w:start w:val="1"/>
      <w:numFmt w:val="bullet"/>
      <w:lvlText w:val="•"/>
      <w:lvlJc w:val="left"/>
      <w:pPr>
        <w:ind w:left="2680" w:hanging="3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80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80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80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0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80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0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0" w:hanging="32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20" w:hanging="281"/>
        <w:jc w:val="left"/>
      </w:pPr>
      <w:rPr>
        <w:rFonts w:hint="default" w:ascii="Arial Narrow" w:hAnsi="Arial Narrow" w:eastAsia="Arial Narrow"/>
        <w:b/>
        <w:bCs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  <w:jc w:val="left"/>
      </w:pPr>
      <w:rPr>
        <w:rFonts w:hint="default" w:ascii="Arial Narrow" w:hAnsi="Arial Narrow" w:eastAsia="Arial Narrow"/>
        <w:color w:val="231F20"/>
        <w:spacing w:val="-17"/>
        <w:w w:val="100"/>
        <w:sz w:val="18"/>
        <w:szCs w:val="18"/>
      </w:rPr>
    </w:lvl>
    <w:lvl w:ilvl="2">
      <w:start w:val="1"/>
      <w:numFmt w:val="bullet"/>
      <w:lvlText w:val="•"/>
      <w:lvlJc w:val="left"/>
      <w:pPr>
        <w:ind w:left="19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"/>
      <w:lvlJc w:val="left"/>
      <w:pPr>
        <w:ind w:left="406" w:hanging="272"/>
      </w:pPr>
      <w:rPr>
        <w:rFonts w:hint="default" w:ascii="Wingdings" w:hAnsi="Wingdings" w:eastAsia="Wingdings"/>
        <w:color w:val="231F20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887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4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1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5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2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9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6" w:hanging="27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"/>
      <w:lvlJc w:val="left"/>
      <w:pPr>
        <w:ind w:left="406" w:hanging="272"/>
      </w:pPr>
      <w:rPr>
        <w:rFonts w:hint="default" w:ascii="Wingdings" w:hAnsi="Wingdings" w:eastAsia="Wingdings"/>
        <w:color w:val="231F20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887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4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1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5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2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9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6" w:hanging="27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"/>
      <w:lvlJc w:val="left"/>
      <w:pPr>
        <w:ind w:left="406" w:hanging="272"/>
      </w:pPr>
      <w:rPr>
        <w:rFonts w:hint="default" w:ascii="Wingdings" w:hAnsi="Wingdings" w:eastAsia="Wingdings"/>
        <w:color w:val="231F20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887" w:hanging="27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4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1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48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5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2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9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6" w:hanging="272"/>
      </w:pPr>
      <w:rPr>
        <w:rFonts w:hint="default"/>
      </w:rPr>
    </w:lvl>
  </w:abstract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6">
    <w:abstractNumId w:val="5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3"/>
      <w:ind w:left="840"/>
    </w:pPr>
    <w:rPr>
      <w:rFonts w:ascii="Arial Narrow" w:hAnsi="Arial Narrow" w:eastAsia="Arial Narrow"/>
      <w:sz w:val="18"/>
      <w:szCs w:val="18"/>
    </w:rPr>
  </w:style>
  <w:style w:styleId="Heading1" w:type="paragraph">
    <w:name w:val="Heading 1"/>
    <w:basedOn w:val="Normal"/>
    <w:uiPriority w:val="1"/>
    <w:qFormat/>
    <w:pPr>
      <w:ind w:left="420" w:hanging="280"/>
      <w:outlineLvl w:val="1"/>
    </w:pPr>
    <w:rPr>
      <w:rFonts w:ascii="Arial Narrow" w:hAnsi="Arial Narrow" w:eastAsia="Arial Narro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Department of Revenue</dc:creator>
  <cp:keywords>REV-1220 REV1220 Pennsylvania exemption certificate PA sales hotel occupancy PTA public transportation assistance fund</cp:keywords>
  <dc:subject>Forms/Publications</dc:subject>
  <dc:title>Pennsylvania Exemption Certificate (REV-1220)</dc:title>
  <dcterms:created xsi:type="dcterms:W3CDTF">2016-02-22T08:39:01Z</dcterms:created>
  <dcterms:modified xsi:type="dcterms:W3CDTF">2016-02-22T08:39:01Z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2002-03-22T00:00:00Z</vt:filetime>
  </property>
  <property fmtid="{D5CDD505-2E9C-101B-9397-08002B2CF9AE}" pid="3" name="Creator">
    <vt:lpwstr>QuarkXPress. 4.11: LaserWriter 8 8.7</vt:lpwstr>
  </property>
  <property fmtid="{D5CDD505-2E9C-101B-9397-08002B2CF9AE}" pid="4" name="LastSaved">
    <vt:filetime>2016-02-22T00:00:00Z</vt:filetime>
  </property>
</Properties>
</file>