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52" w:lineRule="exact" w:before="46"/>
        <w:ind w:left="2350" w:right="118"/>
        <w:jc w:val="left"/>
        <w:rPr>
          <w:b w:val="0"/>
          <w:bCs w:val="0"/>
        </w:rPr>
      </w:pPr>
      <w:r>
        <w:rPr/>
        <w:t>ERIE TO PITTSBURGH TRAIL ALLIANCE, INC.</w:t>
      </w:r>
      <w:r>
        <w:rPr>
          <w:spacing w:val="-14"/>
        </w:rPr>
        <w:t> </w:t>
      </w:r>
      <w:r>
        <w:rPr/>
        <w:t>(EPTA)</w:t>
      </w:r>
      <w:r>
        <w:rPr>
          <w:b w:val="0"/>
        </w:rPr>
      </w:r>
    </w:p>
    <w:p>
      <w:pPr>
        <w:spacing w:before="0"/>
        <w:ind w:left="3161" w:right="3154" w:firstLine="448"/>
        <w:jc w:val="left"/>
        <w:rPr>
          <w:rFonts w:ascii="Times New Roman" w:hAnsi="Times New Roman" w:cs="Times New Roman" w:eastAsia="Times New Roman" w:hint="default"/>
          <w:sz w:val="22"/>
          <w:szCs w:val="22"/>
        </w:rPr>
      </w:pPr>
      <w:r>
        <w:rPr>
          <w:rFonts w:ascii="Times New Roman"/>
          <w:b/>
          <w:sz w:val="22"/>
        </w:rPr>
        <w:t>Minutes of April 28, 2015 Meeting Held at Smith Education Center, Corry,</w:t>
      </w:r>
      <w:r>
        <w:rPr>
          <w:rFonts w:ascii="Times New Roman"/>
          <w:b/>
          <w:spacing w:val="-11"/>
          <w:sz w:val="22"/>
        </w:rPr>
        <w:t> </w:t>
      </w:r>
      <w:r>
        <w:rPr>
          <w:rFonts w:ascii="Times New Roman"/>
          <w:b/>
          <w:sz w:val="22"/>
        </w:rPr>
        <w:t>PA</w:t>
      </w:r>
      <w:r>
        <w:rPr>
          <w:rFonts w:ascii="Times New Roman"/>
          <w:sz w:val="22"/>
        </w:rPr>
      </w:r>
    </w:p>
    <w:p>
      <w:pPr>
        <w:spacing w:line="240" w:lineRule="auto" w:before="0"/>
        <w:ind w:right="0"/>
        <w:rPr>
          <w:rFonts w:ascii="Times New Roman" w:hAnsi="Times New Roman" w:cs="Times New Roman" w:eastAsia="Times New Roman" w:hint="default"/>
          <w:b/>
          <w:bCs/>
          <w:sz w:val="22"/>
          <w:szCs w:val="22"/>
        </w:rPr>
      </w:pPr>
    </w:p>
    <w:p>
      <w:pPr>
        <w:spacing w:line="240" w:lineRule="auto" w:before="7"/>
        <w:ind w:right="0"/>
        <w:rPr>
          <w:rFonts w:ascii="Times New Roman" w:hAnsi="Times New Roman" w:cs="Times New Roman" w:eastAsia="Times New Roman" w:hint="default"/>
          <w:b/>
          <w:bCs/>
          <w:sz w:val="21"/>
          <w:szCs w:val="21"/>
        </w:rPr>
      </w:pPr>
    </w:p>
    <w:p>
      <w:pPr>
        <w:pStyle w:val="BodyText"/>
        <w:tabs>
          <w:tab w:pos="3708" w:val="left" w:leader="none"/>
        </w:tabs>
        <w:spacing w:line="240" w:lineRule="auto"/>
        <w:ind w:right="118"/>
        <w:jc w:val="left"/>
      </w:pPr>
      <w:r>
        <w:rPr>
          <w:w w:val="100"/>
        </w:rPr>
      </w:r>
      <w:r>
        <w:rPr>
          <w:spacing w:val="-1"/>
          <w:u w:val="single" w:color="000000"/>
        </w:rPr>
        <w:t>Participants</w:t>
      </w:r>
      <w:r>
        <w:rPr>
          <w:spacing w:val="-1"/>
        </w:rPr>
        <w:tab/>
      </w:r>
      <w:r>
        <w:rPr>
          <w:spacing w:val="-1"/>
          <w:u w:val="single" w:color="000000"/>
        </w:rPr>
        <w:t>Organization</w:t>
      </w:r>
      <w:r>
        <w:rPr>
          <w:spacing w:val="-1"/>
        </w:rPr>
      </w:r>
    </w:p>
    <w:p>
      <w:pPr>
        <w:spacing w:line="240" w:lineRule="auto" w:before="2"/>
        <w:ind w:right="0"/>
        <w:rPr>
          <w:rFonts w:ascii="Times New Roman" w:hAnsi="Times New Roman" w:cs="Times New Roman" w:eastAsia="Times New Roman" w:hint="default"/>
          <w:sz w:val="16"/>
          <w:szCs w:val="16"/>
        </w:rPr>
      </w:pPr>
    </w:p>
    <w:p>
      <w:pPr>
        <w:pStyle w:val="Heading1"/>
        <w:spacing w:line="250" w:lineRule="exact" w:before="72"/>
        <w:ind w:right="118"/>
        <w:jc w:val="left"/>
        <w:rPr>
          <w:b w:val="0"/>
          <w:bCs w:val="0"/>
        </w:rPr>
      </w:pPr>
      <w:r>
        <w:rPr/>
        <w:t>Trail Organization and At-Large</w:t>
      </w:r>
      <w:r>
        <w:rPr>
          <w:spacing w:val="-7"/>
        </w:rPr>
        <w:t> </w:t>
      </w:r>
      <w:r>
        <w:rPr/>
        <w:t>Members:</w:t>
      </w:r>
      <w:r>
        <w:rPr>
          <w:b w:val="0"/>
        </w:rPr>
      </w:r>
    </w:p>
    <w:p>
      <w:pPr>
        <w:pStyle w:val="BodyText"/>
        <w:tabs>
          <w:tab w:pos="2988" w:val="left" w:leader="none"/>
        </w:tabs>
        <w:spacing w:line="250" w:lineRule="exact"/>
        <w:ind w:right="118"/>
        <w:jc w:val="left"/>
      </w:pPr>
      <w:r>
        <w:rPr/>
        <w:t>Jim</w:t>
      </w:r>
      <w:r>
        <w:rPr>
          <w:spacing w:val="-2"/>
        </w:rPr>
        <w:t> </w:t>
      </w:r>
      <w:r>
        <w:rPr/>
        <w:t>Fincher</w:t>
        <w:tab/>
        <w:t>Chautauqua Rail to</w:t>
      </w:r>
      <w:r>
        <w:rPr>
          <w:spacing w:val="-5"/>
        </w:rPr>
        <w:t> </w:t>
      </w:r>
      <w:r>
        <w:rPr/>
        <w:t>Trails</w:t>
      </w:r>
    </w:p>
    <w:p>
      <w:pPr>
        <w:pStyle w:val="BodyText"/>
        <w:tabs>
          <w:tab w:pos="2988" w:val="left" w:leader="none"/>
        </w:tabs>
        <w:spacing w:line="252" w:lineRule="exact" w:before="1"/>
        <w:ind w:right="118"/>
        <w:jc w:val="left"/>
      </w:pPr>
      <w:r>
        <w:rPr/>
        <w:t>Tom</w:t>
      </w:r>
      <w:r>
        <w:rPr>
          <w:spacing w:val="-2"/>
        </w:rPr>
        <w:t> </w:t>
      </w:r>
      <w:r>
        <w:rPr/>
        <w:t>Baxter</w:t>
        <w:tab/>
        <w:t>Friends of the</w:t>
      </w:r>
      <w:r>
        <w:rPr>
          <w:spacing w:val="-6"/>
        </w:rPr>
        <w:t> </w:t>
      </w:r>
      <w:r>
        <w:rPr/>
        <w:t>Riverfront</w:t>
      </w:r>
    </w:p>
    <w:p>
      <w:pPr>
        <w:pStyle w:val="BodyText"/>
        <w:tabs>
          <w:tab w:pos="2988" w:val="left" w:leader="none"/>
        </w:tabs>
        <w:spacing w:line="252" w:lineRule="exact"/>
        <w:ind w:right="118"/>
        <w:jc w:val="left"/>
      </w:pPr>
      <w:r>
        <w:rPr/>
        <w:t>Barney</w:t>
      </w:r>
      <w:r>
        <w:rPr>
          <w:spacing w:val="-1"/>
        </w:rPr>
        <w:t> </w:t>
      </w:r>
      <w:r>
        <w:rPr/>
        <w:t>Scholl</w:t>
        <w:tab/>
        <w:t>Mercer County Trails Association</w:t>
      </w:r>
      <w:r>
        <w:rPr>
          <w:spacing w:val="-10"/>
        </w:rPr>
        <w:t> </w:t>
      </w:r>
      <w:r>
        <w:rPr/>
        <w:t>(delegate)</w:t>
      </w:r>
    </w:p>
    <w:p>
      <w:pPr>
        <w:pStyle w:val="BodyText"/>
        <w:tabs>
          <w:tab w:pos="2988" w:val="left" w:leader="none"/>
        </w:tabs>
        <w:spacing w:line="252" w:lineRule="exact"/>
        <w:ind w:right="118"/>
        <w:jc w:val="left"/>
      </w:pPr>
      <w:r>
        <w:rPr/>
        <w:t>Kim</w:t>
      </w:r>
      <w:r>
        <w:rPr>
          <w:spacing w:val="-3"/>
        </w:rPr>
        <w:t> </w:t>
      </w:r>
      <w:r>
        <w:rPr/>
        <w:t>Harris</w:t>
        <w:tab/>
        <w:t>Oil Region Alliance</w:t>
      </w:r>
      <w:r>
        <w:rPr>
          <w:spacing w:val="-10"/>
        </w:rPr>
        <w:t> </w:t>
      </w:r>
      <w:r>
        <w:rPr/>
        <w:t>(delegate)</w:t>
      </w:r>
    </w:p>
    <w:p>
      <w:pPr>
        <w:pStyle w:val="BodyText"/>
        <w:tabs>
          <w:tab w:pos="2988" w:val="left" w:leader="none"/>
        </w:tabs>
        <w:spacing w:line="252" w:lineRule="exact" w:before="1"/>
        <w:ind w:right="118"/>
        <w:jc w:val="left"/>
      </w:pPr>
      <w:r>
        <w:rPr/>
        <w:t>Marilyn</w:t>
      </w:r>
      <w:r>
        <w:rPr>
          <w:spacing w:val="-4"/>
        </w:rPr>
        <w:t> </w:t>
      </w:r>
      <w:r>
        <w:rPr/>
        <w:t>Black</w:t>
        <w:tab/>
        <w:t>Oil Region Alliance</w:t>
      </w:r>
      <w:r>
        <w:rPr>
          <w:spacing w:val="-13"/>
        </w:rPr>
        <w:t> </w:t>
      </w:r>
      <w:r>
        <w:rPr/>
        <w:t>(alternate)</w:t>
      </w:r>
    </w:p>
    <w:p>
      <w:pPr>
        <w:pStyle w:val="BodyText"/>
        <w:tabs>
          <w:tab w:pos="2988" w:val="left" w:leader="none"/>
        </w:tabs>
        <w:spacing w:line="252" w:lineRule="exact"/>
        <w:ind w:right="118"/>
        <w:jc w:val="left"/>
      </w:pPr>
      <w:r>
        <w:rPr/>
        <w:t>Greg</w:t>
      </w:r>
      <w:r>
        <w:rPr>
          <w:spacing w:val="-3"/>
        </w:rPr>
        <w:t> </w:t>
      </w:r>
      <w:r>
        <w:rPr/>
        <w:t>Troyer</w:t>
        <w:tab/>
        <w:t>Northwest PA Trails Association</w:t>
      </w:r>
      <w:r>
        <w:rPr>
          <w:spacing w:val="-13"/>
        </w:rPr>
        <w:t> </w:t>
      </w:r>
      <w:r>
        <w:rPr/>
        <w:t>(delegate)</w:t>
      </w:r>
    </w:p>
    <w:p>
      <w:pPr>
        <w:pStyle w:val="BodyText"/>
        <w:tabs>
          <w:tab w:pos="2988" w:val="left" w:leader="none"/>
        </w:tabs>
        <w:spacing w:line="252" w:lineRule="exact" w:before="1"/>
        <w:ind w:right="118"/>
        <w:jc w:val="left"/>
      </w:pPr>
      <w:r>
        <w:rPr/>
        <w:t>Leah</w:t>
      </w:r>
      <w:r>
        <w:rPr>
          <w:spacing w:val="-2"/>
        </w:rPr>
        <w:t> </w:t>
      </w:r>
      <w:r>
        <w:rPr/>
        <w:t>Carter</w:t>
        <w:tab/>
        <w:t>Titusville Area Trails Association</w:t>
      </w:r>
      <w:r>
        <w:rPr>
          <w:spacing w:val="-15"/>
        </w:rPr>
        <w:t> </w:t>
      </w:r>
      <w:r>
        <w:rPr/>
        <w:t>(delegate)</w:t>
      </w:r>
    </w:p>
    <w:p>
      <w:pPr>
        <w:pStyle w:val="BodyText"/>
        <w:tabs>
          <w:tab w:pos="2988" w:val="left" w:leader="none"/>
        </w:tabs>
        <w:spacing w:line="252" w:lineRule="exact"/>
        <w:ind w:right="118"/>
        <w:jc w:val="left"/>
      </w:pPr>
      <w:r>
        <w:rPr/>
        <w:t>Roy</w:t>
      </w:r>
      <w:r>
        <w:rPr>
          <w:spacing w:val="-2"/>
        </w:rPr>
        <w:t> </w:t>
      </w:r>
      <w:r>
        <w:rPr/>
        <w:t>Weil</w:t>
        <w:tab/>
        <w:t>At-Large</w:t>
      </w:r>
      <w:r>
        <w:rPr>
          <w:spacing w:val="-2"/>
        </w:rPr>
        <w:t> </w:t>
      </w:r>
      <w:r>
        <w:rPr/>
        <w:t>(delegate)</w:t>
      </w:r>
    </w:p>
    <w:p>
      <w:pPr>
        <w:pStyle w:val="BodyText"/>
        <w:tabs>
          <w:tab w:pos="2988" w:val="left" w:leader="none"/>
        </w:tabs>
        <w:spacing w:line="240" w:lineRule="auto" w:before="2"/>
        <w:ind w:right="118"/>
        <w:jc w:val="left"/>
      </w:pPr>
      <w:r>
        <w:rPr/>
        <w:t>Ron Steffey</w:t>
        <w:tab/>
        <w:t>At-Large</w:t>
      </w:r>
      <w:r>
        <w:rPr>
          <w:spacing w:val="-2"/>
        </w:rPr>
        <w:t> </w:t>
      </w:r>
      <w:r>
        <w:rPr/>
        <w:t>(delegate)</w:t>
      </w:r>
    </w:p>
    <w:p>
      <w:pPr>
        <w:spacing w:line="240" w:lineRule="auto" w:before="3"/>
        <w:ind w:right="0"/>
        <w:rPr>
          <w:rFonts w:ascii="Times New Roman" w:hAnsi="Times New Roman" w:cs="Times New Roman" w:eastAsia="Times New Roman" w:hint="default"/>
          <w:sz w:val="22"/>
          <w:szCs w:val="22"/>
        </w:rPr>
      </w:pPr>
    </w:p>
    <w:p>
      <w:pPr>
        <w:pStyle w:val="Heading1"/>
        <w:spacing w:line="251" w:lineRule="exact"/>
        <w:ind w:right="118"/>
        <w:jc w:val="left"/>
        <w:rPr>
          <w:b w:val="0"/>
          <w:bCs w:val="0"/>
        </w:rPr>
      </w:pPr>
      <w:r>
        <w:rPr/>
        <w:t>Guests:</w:t>
      </w:r>
      <w:r>
        <w:rPr>
          <w:b w:val="0"/>
        </w:rPr>
      </w:r>
    </w:p>
    <w:p>
      <w:pPr>
        <w:pStyle w:val="BodyText"/>
        <w:tabs>
          <w:tab w:pos="2988" w:val="left" w:leader="none"/>
        </w:tabs>
        <w:spacing w:line="251" w:lineRule="exact"/>
        <w:ind w:right="118"/>
        <w:jc w:val="left"/>
      </w:pPr>
      <w:r>
        <w:rPr/>
        <w:t>Deb</w:t>
      </w:r>
      <w:r>
        <w:rPr>
          <w:spacing w:val="-1"/>
        </w:rPr>
        <w:t> </w:t>
      </w:r>
      <w:r>
        <w:rPr/>
        <w:t>Frawley</w:t>
        <w:tab/>
        <w:t>Council on Greenways and</w:t>
      </w:r>
      <w:r>
        <w:rPr>
          <w:spacing w:val="-10"/>
        </w:rPr>
        <w:t> </w:t>
      </w:r>
      <w:r>
        <w:rPr/>
        <w:t>Trails</w:t>
      </w:r>
    </w:p>
    <w:p>
      <w:pPr>
        <w:pStyle w:val="BodyText"/>
        <w:tabs>
          <w:tab w:pos="2988" w:val="left" w:leader="none"/>
        </w:tabs>
        <w:spacing w:line="252" w:lineRule="exact"/>
        <w:ind w:right="118"/>
        <w:jc w:val="left"/>
      </w:pPr>
      <w:r>
        <w:rPr/>
        <w:t>Kristin</w:t>
      </w:r>
      <w:r>
        <w:rPr>
          <w:spacing w:val="-4"/>
        </w:rPr>
        <w:t> </w:t>
      </w:r>
      <w:r>
        <w:rPr/>
        <w:t>Arendash</w:t>
        <w:tab/>
        <w:t>City of Oil</w:t>
      </w:r>
      <w:r>
        <w:rPr>
          <w:spacing w:val="-6"/>
        </w:rPr>
        <w:t> </w:t>
      </w:r>
      <w:r>
        <w:rPr/>
        <w:t>City</w:t>
      </w:r>
    </w:p>
    <w:p>
      <w:pPr>
        <w:pStyle w:val="BodyText"/>
        <w:tabs>
          <w:tab w:pos="2988" w:val="left" w:leader="none"/>
        </w:tabs>
        <w:spacing w:line="252" w:lineRule="exact" w:before="1"/>
        <w:ind w:right="118"/>
        <w:jc w:val="left"/>
      </w:pPr>
      <w:r>
        <w:rPr/>
        <w:t>Deb</w:t>
      </w:r>
      <w:r>
        <w:rPr>
          <w:spacing w:val="-4"/>
        </w:rPr>
        <w:t> </w:t>
      </w:r>
      <w:r>
        <w:rPr/>
        <w:t>Eckelberger</w:t>
        <w:tab/>
        <w:t>Titusville Redevelopment Authority/Titusville Trail</w:t>
      </w:r>
      <w:r>
        <w:rPr>
          <w:spacing w:val="-18"/>
        </w:rPr>
        <w:t> </w:t>
      </w:r>
      <w:r>
        <w:rPr/>
        <w:t>Town</w:t>
      </w:r>
    </w:p>
    <w:p>
      <w:pPr>
        <w:pStyle w:val="BodyText"/>
        <w:tabs>
          <w:tab w:pos="2988" w:val="left" w:leader="none"/>
        </w:tabs>
        <w:spacing w:line="252" w:lineRule="exact"/>
        <w:ind w:right="118"/>
        <w:jc w:val="left"/>
      </w:pPr>
      <w:r>
        <w:rPr/>
        <w:t>J.T.</w:t>
      </w:r>
      <w:r>
        <w:rPr>
          <w:spacing w:val="-5"/>
        </w:rPr>
        <w:t> </w:t>
      </w:r>
      <w:r>
        <w:rPr/>
        <w:t>Colwell</w:t>
        <w:tab/>
        <w:t>Rossbacher Insurance</w:t>
      </w:r>
      <w:r>
        <w:rPr>
          <w:spacing w:val="-5"/>
        </w:rPr>
        <w:t> </w:t>
      </w:r>
      <w:r>
        <w:rPr/>
        <w:t>Service</w:t>
      </w:r>
    </w:p>
    <w:p>
      <w:pPr>
        <w:pStyle w:val="BodyText"/>
        <w:tabs>
          <w:tab w:pos="2988" w:val="left" w:leader="none"/>
        </w:tabs>
        <w:spacing w:line="252" w:lineRule="exact"/>
        <w:ind w:right="118"/>
        <w:jc w:val="left"/>
      </w:pPr>
      <w:r>
        <w:rPr/>
        <w:t>Andrea</w:t>
      </w:r>
      <w:r>
        <w:rPr>
          <w:spacing w:val="-2"/>
        </w:rPr>
        <w:t> </w:t>
      </w:r>
      <w:r>
        <w:rPr/>
        <w:t>Irland</w:t>
        <w:tab/>
        <w:t>National Park Service</w:t>
      </w:r>
      <w:r>
        <w:rPr>
          <w:spacing w:val="-8"/>
        </w:rPr>
        <w:t> </w:t>
      </w:r>
      <w:r>
        <w:rPr/>
        <w:t>RTCA</w:t>
      </w:r>
    </w:p>
    <w:p>
      <w:pPr>
        <w:pStyle w:val="BodyText"/>
        <w:tabs>
          <w:tab w:pos="2988" w:val="left" w:leader="none"/>
        </w:tabs>
        <w:spacing w:line="252" w:lineRule="exact" w:before="1"/>
        <w:ind w:right="118"/>
        <w:jc w:val="left"/>
      </w:pPr>
      <w:r>
        <w:rPr/>
        <w:t>Frank</w:t>
      </w:r>
      <w:r>
        <w:rPr>
          <w:spacing w:val="-3"/>
        </w:rPr>
        <w:t> </w:t>
      </w:r>
      <w:r>
        <w:rPr/>
        <w:t>Maguire</w:t>
        <w:tab/>
        <w:t>Pennsylvania Environmental</w:t>
      </w:r>
      <w:r>
        <w:rPr>
          <w:spacing w:val="-9"/>
        </w:rPr>
        <w:t> </w:t>
      </w:r>
      <w:r>
        <w:rPr/>
        <w:t>Council</w:t>
      </w:r>
    </w:p>
    <w:p>
      <w:pPr>
        <w:pStyle w:val="BodyText"/>
        <w:tabs>
          <w:tab w:pos="2988" w:val="left" w:leader="none"/>
        </w:tabs>
        <w:spacing w:line="252" w:lineRule="exact"/>
        <w:ind w:right="118"/>
        <w:jc w:val="left"/>
      </w:pPr>
      <w:r>
        <w:rPr/>
        <w:t>Adam</w:t>
      </w:r>
      <w:r>
        <w:rPr>
          <w:spacing w:val="-5"/>
        </w:rPr>
        <w:t> </w:t>
      </w:r>
      <w:r>
        <w:rPr/>
        <w:t>Mattis</w:t>
        <w:tab/>
        <w:t>DCNR</w:t>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ListParagraph"/>
        <w:numPr>
          <w:ilvl w:val="0"/>
          <w:numId w:val="1"/>
        </w:numPr>
        <w:tabs>
          <w:tab w:pos="365" w:val="left" w:leader="none"/>
        </w:tabs>
        <w:spacing w:line="240" w:lineRule="auto" w:before="0" w:after="0"/>
        <w:ind w:left="364" w:right="0" w:hanging="256"/>
        <w:jc w:val="left"/>
        <w:rPr>
          <w:rFonts w:ascii="Times New Roman" w:hAnsi="Times New Roman" w:cs="Times New Roman" w:eastAsia="Times New Roman" w:hint="default"/>
          <w:sz w:val="22"/>
          <w:szCs w:val="22"/>
        </w:rPr>
      </w:pPr>
      <w:r>
        <w:rPr>
          <w:rFonts w:ascii="Times New Roman" w:hAnsi="Times New Roman" w:cs="Times New Roman" w:eastAsia="Times New Roman" w:hint="default"/>
          <w:sz w:val="22"/>
          <w:szCs w:val="22"/>
        </w:rPr>
        <w:t>Steffey called the meeting to order at 10:05 AM, and introduced Steve </w:t>
      </w:r>
      <w:r>
        <w:rPr>
          <w:rFonts w:ascii="Times New Roman" w:hAnsi="Times New Roman" w:cs="Times New Roman" w:eastAsia="Times New Roman" w:hint="default"/>
          <w:sz w:val="22"/>
          <w:szCs w:val="22"/>
        </w:rPr>
        <w:t>Bishop the host of today’s</w:t>
      </w:r>
      <w:r>
        <w:rPr>
          <w:rFonts w:ascii="Times New Roman" w:hAnsi="Times New Roman" w:cs="Times New Roman" w:eastAsia="Times New Roman" w:hint="default"/>
          <w:spacing w:val="-30"/>
          <w:sz w:val="22"/>
          <w:szCs w:val="22"/>
        </w:rPr>
        <w:t> </w:t>
      </w:r>
      <w:r>
        <w:rPr>
          <w:rFonts w:ascii="Times New Roman" w:hAnsi="Times New Roman" w:cs="Times New Roman" w:eastAsia="Times New Roman" w:hint="default"/>
          <w:sz w:val="22"/>
          <w:szCs w:val="22"/>
        </w:rPr>
        <w:t>meeting.</w:t>
      </w:r>
    </w:p>
    <w:p>
      <w:pPr>
        <w:spacing w:line="240" w:lineRule="auto" w:before="0"/>
        <w:ind w:right="0"/>
        <w:rPr>
          <w:rFonts w:ascii="Times New Roman" w:hAnsi="Times New Roman" w:cs="Times New Roman" w:eastAsia="Times New Roman" w:hint="default"/>
          <w:sz w:val="22"/>
          <w:szCs w:val="22"/>
        </w:rPr>
      </w:pPr>
    </w:p>
    <w:p>
      <w:pPr>
        <w:spacing w:line="240" w:lineRule="auto" w:before="2"/>
        <w:ind w:right="0"/>
        <w:rPr>
          <w:rFonts w:ascii="Times New Roman" w:hAnsi="Times New Roman" w:cs="Times New Roman" w:eastAsia="Times New Roman" w:hint="default"/>
          <w:sz w:val="22"/>
          <w:szCs w:val="22"/>
        </w:rPr>
      </w:pPr>
    </w:p>
    <w:p>
      <w:pPr>
        <w:pStyle w:val="BodyText"/>
        <w:spacing w:line="240" w:lineRule="auto"/>
        <w:ind w:right="118"/>
        <w:jc w:val="left"/>
      </w:pPr>
      <w:r>
        <w:rPr>
          <w:rFonts w:ascii="Times New Roman" w:hAnsi="Times New Roman" w:cs="Times New Roman" w:eastAsia="Times New Roman" w:hint="default"/>
          <w:b/>
          <w:bCs/>
          <w:w w:val="100"/>
        </w:rPr>
      </w:r>
      <w:r>
        <w:rPr>
          <w:rFonts w:ascii="Times New Roman" w:hAnsi="Times New Roman" w:cs="Times New Roman" w:eastAsia="Times New Roman" w:hint="default"/>
          <w:b/>
          <w:bCs/>
          <w:u w:val="thick" w:color="000000"/>
        </w:rPr>
        <w:t>Welcome</w:t>
      </w:r>
      <w:r>
        <w:rPr>
          <w:rFonts w:ascii="Times New Roman" w:hAnsi="Times New Roman" w:cs="Times New Roman" w:eastAsia="Times New Roman" w:hint="default"/>
          <w:b/>
          <w:bCs/>
        </w:rPr>
      </w:r>
      <w:r>
        <w:rPr/>
        <w:t>: Steve Bishop, a member of IMPACT Corry welcomed everyone to Corry and the Smith Education Center. Mr. Bishop noted that IMPACT Corry received $42, 000 in funding through the Erie </w:t>
      </w:r>
      <w:r>
        <w:rPr>
          <w:rFonts w:ascii="Times New Roman" w:hAnsi="Times New Roman" w:cs="Times New Roman" w:eastAsia="Times New Roman" w:hint="default"/>
        </w:rPr>
        <w:t>County’s Greenwa</w:t>
      </w:r>
      <w:r>
        <w:rPr/>
        <w:t>y Act 13 Legacy Funds; $12,000 was used for a Master Greenways Plan for downtown</w:t>
      </w:r>
      <w:r>
        <w:rPr>
          <w:spacing w:val="-24"/>
        </w:rPr>
        <w:t> </w:t>
      </w:r>
      <w:r>
        <w:rPr/>
        <w:t>Corry.</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118"/>
        <w:jc w:val="left"/>
      </w:pPr>
      <w:r>
        <w:rPr>
          <w:rFonts w:ascii="Times New Roman"/>
          <w:b/>
          <w:w w:val="100"/>
        </w:rPr>
      </w:r>
      <w:r>
        <w:rPr>
          <w:rFonts w:ascii="Times New Roman"/>
          <w:b/>
          <w:u w:val="thick" w:color="000000"/>
        </w:rPr>
        <w:t>Introductions</w:t>
      </w:r>
      <w:r>
        <w:rPr>
          <w:rFonts w:ascii="Times New Roman"/>
          <w:b/>
        </w:rPr>
      </w:r>
      <w:r>
        <w:rPr/>
        <w:t>: Participants introduced themselves, and indicated whom they represented. During introductions, Roy Weil noted that the Trail Volunteer Fund offers Bridge Loans (quicker turn around; short-term</w:t>
      </w:r>
      <w:r>
        <w:rPr>
          <w:spacing w:val="-29"/>
        </w:rPr>
        <w:t> </w:t>
      </w:r>
      <w:r>
        <w:rPr/>
        <w:t>loan).</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right="118"/>
        <w:jc w:val="left"/>
      </w:pPr>
      <w:r>
        <w:rPr>
          <w:rFonts w:ascii="Times New Roman"/>
          <w:b/>
          <w:w w:val="100"/>
        </w:rPr>
      </w:r>
      <w:r>
        <w:rPr>
          <w:rFonts w:ascii="Times New Roman"/>
          <w:b/>
          <w:u w:val="thick" w:color="000000"/>
        </w:rPr>
        <w:t>Approval of Minutes</w:t>
      </w:r>
      <w:r>
        <w:rPr>
          <w:rFonts w:ascii="Times New Roman"/>
          <w:b/>
        </w:rPr>
        <w:t>: </w:t>
      </w:r>
      <w:r>
        <w:rPr/>
        <w:t>Minutes of the January 21, 2015 meeting were provided in advance of the meeting; R. Weil moved to accept the minutes as provided, seconded by B. Scholl; motion</w:t>
      </w:r>
      <w:r>
        <w:rPr>
          <w:spacing w:val="-19"/>
        </w:rPr>
        <w:t> </w:t>
      </w:r>
      <w:r>
        <w:rPr/>
        <w:t>carried.</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right="98"/>
        <w:jc w:val="left"/>
      </w:pPr>
      <w:r>
        <w:rPr>
          <w:rFonts w:ascii="Times New Roman" w:hAnsi="Times New Roman" w:cs="Times New Roman" w:eastAsia="Times New Roman" w:hint="default"/>
          <w:w w:val="100"/>
        </w:rPr>
      </w:r>
      <w:r>
        <w:rPr>
          <w:rFonts w:ascii="Times New Roman" w:hAnsi="Times New Roman" w:cs="Times New Roman" w:eastAsia="Times New Roman" w:hint="default"/>
          <w:spacing w:val="-56"/>
          <w:w w:val="100"/>
          <w:u w:val="thick" w:color="000000"/>
        </w:rPr>
        <w:t> </w:t>
      </w:r>
      <w:r>
        <w:rPr>
          <w:rFonts w:ascii="Times New Roman" w:hAnsi="Times New Roman" w:cs="Times New Roman" w:eastAsia="Times New Roman" w:hint="default"/>
          <w:b/>
          <w:bCs/>
          <w:u w:val="thick" w:color="000000"/>
        </w:rPr>
        <w:t>Treasurer’s Report</w:t>
      </w:r>
      <w:r>
        <w:rPr>
          <w:rFonts w:ascii="Times New Roman" w:hAnsi="Times New Roman" w:cs="Times New Roman" w:eastAsia="Times New Roman" w:hint="default"/>
          <w:b/>
          <w:bCs/>
        </w:rPr>
      </w:r>
      <w:r>
        <w:rPr>
          <w:rFonts w:ascii="Times New Roman" w:hAnsi="Times New Roman" w:cs="Times New Roman" w:eastAsia="Times New Roman" w:hint="default"/>
          <w:b/>
          <w:bCs/>
        </w:rPr>
        <w:t>: </w:t>
      </w:r>
      <w:r>
        <w:rPr/>
        <w:t>The Treasurer</w:t>
      </w:r>
      <w:r>
        <w:rPr>
          <w:rFonts w:ascii="Times New Roman" w:hAnsi="Times New Roman" w:cs="Times New Roman" w:eastAsia="Times New Roman" w:hint="default"/>
        </w:rPr>
        <w:t>’s Report was provided in advance of the meeting. </w:t>
      </w:r>
      <w:r>
        <w:rPr/>
        <w:t>T. Baxter noted that this report provides detailed transactions that include the J. Holden Memorial Ride and General Memberships. There remains some outstanding member dues; Titusville Area Trails Association although shown as not paid is paid. Western Pennsylvania Port Authority is unpaid, and there has not been any response from that agency for a few years; they will be removed as a Board Member and be placed on the supporting agency list.  It was noted that EPTA will work toward recruiting Bike Erie. L. Carter moved to accept the </w:t>
      </w:r>
      <w:r>
        <w:rPr>
          <w:rFonts w:ascii="Times New Roman" w:hAnsi="Times New Roman" w:cs="Times New Roman" w:eastAsia="Times New Roman" w:hint="default"/>
        </w:rPr>
        <w:t>Treasure’s </w:t>
      </w:r>
      <w:r>
        <w:rPr/>
        <w:t>report as provided, seconded by R. Weil; motion</w:t>
      </w:r>
      <w:r>
        <w:rPr>
          <w:spacing w:val="-8"/>
        </w:rPr>
        <w:t> </w:t>
      </w:r>
      <w:r>
        <w:rPr/>
        <w:t>carried</w:t>
      </w:r>
    </w:p>
    <w:p>
      <w:pPr>
        <w:spacing w:line="240" w:lineRule="auto" w:before="0"/>
        <w:ind w:right="0"/>
        <w:rPr>
          <w:rFonts w:ascii="Times New Roman" w:hAnsi="Times New Roman" w:cs="Times New Roman" w:eastAsia="Times New Roman" w:hint="default"/>
          <w:sz w:val="22"/>
          <w:szCs w:val="22"/>
        </w:rPr>
      </w:pPr>
    </w:p>
    <w:p>
      <w:pPr>
        <w:spacing w:line="240" w:lineRule="auto" w:before="4"/>
        <w:ind w:right="0"/>
        <w:rPr>
          <w:rFonts w:ascii="Times New Roman" w:hAnsi="Times New Roman" w:cs="Times New Roman" w:eastAsia="Times New Roman" w:hint="default"/>
          <w:sz w:val="22"/>
          <w:szCs w:val="22"/>
        </w:rPr>
      </w:pPr>
    </w:p>
    <w:p>
      <w:pPr>
        <w:pStyle w:val="Heading1"/>
        <w:spacing w:line="240" w:lineRule="auto"/>
        <w:ind w:right="118"/>
        <w:jc w:val="left"/>
        <w:rPr>
          <w:b w:val="0"/>
          <w:bCs w:val="0"/>
        </w:rPr>
      </w:pPr>
      <w:r>
        <w:rPr>
          <w:w w:val="100"/>
        </w:rPr>
      </w:r>
      <w:r>
        <w:rPr>
          <w:u w:val="thick" w:color="000000"/>
        </w:rPr>
        <w:t>New</w:t>
      </w:r>
      <w:r>
        <w:rPr>
          <w:spacing w:val="-3"/>
          <w:u w:val="thick" w:color="000000"/>
        </w:rPr>
        <w:t> </w:t>
      </w:r>
      <w:r>
        <w:rPr>
          <w:u w:val="thick" w:color="000000"/>
        </w:rPr>
        <w:t>Business:</w:t>
      </w:r>
      <w:r>
        <w:rPr/>
      </w:r>
      <w:r>
        <w:rPr>
          <w:b w:val="0"/>
        </w:rPr>
      </w:r>
    </w:p>
    <w:p>
      <w:pPr>
        <w:spacing w:line="240" w:lineRule="auto" w:before="4"/>
        <w:ind w:right="0"/>
        <w:rPr>
          <w:rFonts w:ascii="Times New Roman" w:hAnsi="Times New Roman" w:cs="Times New Roman" w:eastAsia="Times New Roman" w:hint="default"/>
          <w:b/>
          <w:bCs/>
          <w:sz w:val="15"/>
          <w:szCs w:val="15"/>
        </w:rPr>
      </w:pPr>
    </w:p>
    <w:p>
      <w:pPr>
        <w:pStyle w:val="ListParagraph"/>
        <w:numPr>
          <w:ilvl w:val="1"/>
          <w:numId w:val="1"/>
        </w:numPr>
        <w:tabs>
          <w:tab w:pos="829" w:val="left" w:leader="none"/>
        </w:tabs>
        <w:spacing w:line="240" w:lineRule="auto" w:before="72" w:after="0"/>
        <w:ind w:left="828" w:right="0" w:hanging="360"/>
        <w:jc w:val="left"/>
        <w:rPr>
          <w:rFonts w:ascii="Times New Roman" w:hAnsi="Times New Roman" w:cs="Times New Roman" w:eastAsia="Times New Roman" w:hint="default"/>
          <w:sz w:val="22"/>
          <w:szCs w:val="22"/>
        </w:rPr>
      </w:pPr>
      <w:r>
        <w:rPr>
          <w:rFonts w:ascii="Times New Roman"/>
          <w:sz w:val="22"/>
          <w:u w:val="single" w:color="000000"/>
        </w:rPr>
        <w:t>NW</w:t>
      </w:r>
      <w:r>
        <w:rPr>
          <w:rFonts w:ascii="Times New Roman"/>
          <w:spacing w:val="-1"/>
          <w:sz w:val="22"/>
          <w:u w:val="single" w:color="000000"/>
        </w:rPr>
        <w:t> </w:t>
      </w:r>
      <w:r>
        <w:rPr>
          <w:rFonts w:ascii="Times New Roman"/>
          <w:sz w:val="22"/>
          <w:u w:val="single" w:color="000000"/>
        </w:rPr>
        <w:t>PAssages</w:t>
      </w:r>
      <w:r>
        <w:rPr>
          <w:rFonts w:ascii="Times New Roman"/>
          <w:sz w:val="22"/>
        </w:rPr>
      </w:r>
    </w:p>
    <w:p>
      <w:pPr>
        <w:pStyle w:val="BodyText"/>
        <w:spacing w:line="240" w:lineRule="auto" w:before="1"/>
        <w:ind w:left="828" w:right="118"/>
        <w:jc w:val="left"/>
      </w:pPr>
      <w:r>
        <w:rPr/>
        <w:t>Stephen and Beth West of West PA Company have publishing West PA Magazine since 2009. Samples of </w:t>
      </w:r>
      <w:r>
        <w:rPr>
          <w:rFonts w:ascii="Times New Roman" w:hAnsi="Times New Roman" w:cs="Times New Roman" w:eastAsia="Times New Roman" w:hint="default"/>
        </w:rPr>
        <w:t>the hard copy magazine were provided to attendees.  The West’</w:t>
      </w:r>
      <w:r>
        <w:rPr/>
        <w:t>s also edit, produce, and own</w:t>
      </w:r>
      <w:r>
        <w:rPr>
          <w:spacing w:val="-18"/>
        </w:rPr>
        <w:t> </w:t>
      </w:r>
      <w:r>
        <w:rPr/>
        <w:t>NW</w:t>
      </w:r>
    </w:p>
    <w:p>
      <w:pPr>
        <w:spacing w:after="0" w:line="240" w:lineRule="auto"/>
        <w:jc w:val="left"/>
        <w:sectPr>
          <w:type w:val="continuous"/>
          <w:pgSz w:w="12240" w:h="15840"/>
          <w:pgMar w:top="960" w:bottom="280" w:left="900" w:right="900"/>
        </w:sectPr>
      </w:pPr>
    </w:p>
    <w:p>
      <w:pPr>
        <w:pStyle w:val="BodyText"/>
        <w:spacing w:line="240" w:lineRule="auto" w:before="62"/>
        <w:ind w:left="468" w:right="113"/>
        <w:jc w:val="left"/>
      </w:pPr>
      <w:r>
        <w:rPr/>
        <w:t>PAssages, an e-magazine that covers 8 counties in NW Pennsylvania and the Erie to Pittsburgh Trail Corridor.  Volume 1 of this electronic magazine ends in this month (April); it included 10 issues (July</w:t>
      </w:r>
      <w:r>
        <w:rPr>
          <w:spacing w:val="-31"/>
        </w:rPr>
        <w:t> </w:t>
      </w:r>
      <w:r>
        <w:rPr/>
        <w:t>2014</w:t>
      </w:r>
    </w:p>
    <w:p>
      <w:pPr>
        <w:pStyle w:val="BodyText"/>
        <w:spacing w:line="240" w:lineRule="auto" w:before="1"/>
        <w:ind w:left="468" w:right="184"/>
        <w:jc w:val="left"/>
      </w:pPr>
      <w:r>
        <w:rPr>
          <w:rFonts w:ascii="Times New Roman" w:hAnsi="Times New Roman" w:cs="Times New Roman" w:eastAsia="Times New Roman" w:hint="default"/>
        </w:rPr>
        <w:t>– </w:t>
      </w:r>
      <w:r>
        <w:rPr/>
        <w:t>April 2015). The Erie to Pittsburgh Trail Alliance was a partner for Volume I of the publication. Currently there are 2,500 subscribers, but it is likely reaching more individuals since many subscribers share with others. The owners of the E-magazine are looking toward the production of Volume </w:t>
      </w:r>
      <w:r>
        <w:rPr>
          <w:spacing w:val="-2"/>
        </w:rPr>
        <w:t>II, </w:t>
      </w:r>
      <w:r>
        <w:rPr/>
        <w:t>which </w:t>
      </w:r>
      <w:r>
        <w:rPr/>
        <w:t>will be 12 editions, and asked that the EPTA consider a sponsorship of $1,200 per year for 12 editions (semi-annual $600). Each issue will provide a partial page for </w:t>
      </w:r>
      <w:r>
        <w:rPr>
          <w:rFonts w:ascii="Times New Roman" w:hAnsi="Times New Roman" w:cs="Times New Roman" w:eastAsia="Times New Roman" w:hint="default"/>
        </w:rPr>
        <w:t>partners’ </w:t>
      </w:r>
      <w:r>
        <w:rPr/>
        <w:t>newsletter; each issue will contain </w:t>
      </w:r>
      <w:r>
        <w:rPr>
          <w:rFonts w:ascii="Times New Roman" w:hAnsi="Times New Roman" w:cs="Times New Roman" w:eastAsia="Times New Roman" w:hint="default"/>
        </w:rPr>
        <w:t>the partner’s </w:t>
      </w:r>
      <w:r>
        <w:rPr/>
        <w:t>name, logo, and website; </w:t>
      </w:r>
      <w:r>
        <w:rPr>
          <w:rFonts w:ascii="Times New Roman" w:hAnsi="Times New Roman" w:cs="Times New Roman" w:eastAsia="Times New Roman" w:hint="default"/>
        </w:rPr>
        <w:t>partners’ </w:t>
      </w:r>
      <w:r>
        <w:rPr/>
        <w:t>website may have current and back issues of the e- magazine available; articles will spotlight partner agencies and related subject</w:t>
      </w:r>
      <w:r>
        <w:rPr>
          <w:spacing w:val="-27"/>
        </w:rPr>
        <w:t> </w:t>
      </w:r>
      <w:r>
        <w:rPr/>
        <w:t>matter.</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468" w:right="113"/>
        <w:jc w:val="left"/>
        <w:rPr>
          <w:rFonts w:ascii="Times New Roman" w:hAnsi="Times New Roman" w:cs="Times New Roman" w:eastAsia="Times New Roman" w:hint="default"/>
        </w:rPr>
      </w:pPr>
      <w:r>
        <w:rPr>
          <w:rFonts w:ascii="Times New Roman" w:hAnsi="Times New Roman" w:cs="Times New Roman" w:eastAsia="Times New Roman" w:hint="default"/>
        </w:rPr>
        <w:t>The West’s wer</w:t>
      </w:r>
      <w:r>
        <w:rPr/>
        <w:t>e excused from the meeting. After discussion, it was motioned by K. Harris and seconded by L. Carter that we become a partner for a year as long as we see a benefit, paid quarterly; the publishers are to provide quarterly data (clicks, reads, and general usage patterns). T. Baxter stated he has a service that can analysis the data for use to see if the partnership is a benefit to EPTA. Motion carried with seven </w:t>
      </w:r>
      <w:r>
        <w:rPr>
          <w:rFonts w:ascii="Times New Roman" w:hAnsi="Times New Roman" w:cs="Times New Roman" w:eastAsia="Times New Roman" w:hint="default"/>
        </w:rPr>
        <w:t>“yay”, and one “nay”</w:t>
      </w:r>
      <w:r>
        <w:rPr>
          <w:rFonts w:ascii="Times New Roman" w:hAnsi="Times New Roman" w:cs="Times New Roman" w:eastAsia="Times New Roman" w:hint="default"/>
          <w:spacing w:val="-3"/>
        </w:rPr>
        <w:t> </w:t>
      </w:r>
      <w:r>
        <w:rPr>
          <w:rFonts w:ascii="Times New Roman" w:hAnsi="Times New Roman" w:cs="Times New Roman" w:eastAsia="Times New Roman" w:hint="default"/>
        </w:rPr>
        <w:t>vote.</w:t>
      </w:r>
    </w:p>
    <w:p>
      <w:pPr>
        <w:spacing w:line="240" w:lineRule="auto" w:before="1"/>
        <w:ind w:right="0"/>
        <w:rPr>
          <w:rFonts w:ascii="Times New Roman" w:hAnsi="Times New Roman" w:cs="Times New Roman" w:eastAsia="Times New Roman" w:hint="default"/>
          <w:sz w:val="22"/>
          <w:szCs w:val="22"/>
        </w:rPr>
      </w:pPr>
    </w:p>
    <w:p>
      <w:pPr>
        <w:pStyle w:val="BodyText"/>
        <w:spacing w:line="240" w:lineRule="auto"/>
        <w:ind w:left="468" w:right="113"/>
        <w:jc w:val="left"/>
      </w:pPr>
      <w:r>
        <w:rPr/>
        <w:t>It was asked that this item remain on the agenda for further evaluation as the data is received and</w:t>
      </w:r>
      <w:r>
        <w:rPr>
          <w:spacing w:val="-31"/>
        </w:rPr>
        <w:t> </w:t>
      </w:r>
      <w:r>
        <w:rPr/>
        <w:t>analyzed.</w:t>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ListParagraph"/>
        <w:numPr>
          <w:ilvl w:val="1"/>
          <w:numId w:val="1"/>
        </w:numPr>
        <w:tabs>
          <w:tab w:pos="469" w:val="left" w:leader="none"/>
        </w:tabs>
        <w:spacing w:line="240" w:lineRule="auto" w:before="0" w:after="0"/>
        <w:ind w:left="468" w:right="0" w:hanging="360"/>
        <w:jc w:val="left"/>
        <w:rPr>
          <w:rFonts w:ascii="Times New Roman" w:hAnsi="Times New Roman" w:cs="Times New Roman" w:eastAsia="Times New Roman" w:hint="default"/>
          <w:sz w:val="22"/>
          <w:szCs w:val="22"/>
        </w:rPr>
      </w:pPr>
      <w:r>
        <w:rPr>
          <w:rFonts w:ascii="Times New Roman" w:hAnsi="Times New Roman" w:cs="Times New Roman" w:eastAsia="Times New Roman" w:hint="default"/>
          <w:sz w:val="22"/>
          <w:szCs w:val="22"/>
          <w:u w:val="single" w:color="000000"/>
        </w:rPr>
        <w:t>EPTA Logo Usage Request Received</w:t>
      </w:r>
      <w:r>
        <w:rPr>
          <w:rFonts w:ascii="Times New Roman" w:hAnsi="Times New Roman" w:cs="Times New Roman" w:eastAsia="Times New Roman" w:hint="default"/>
          <w:spacing w:val="-4"/>
          <w:sz w:val="22"/>
          <w:szCs w:val="22"/>
          <w:u w:val="single" w:color="000000"/>
        </w:rPr>
        <w:t> </w:t>
      </w:r>
      <w:r>
        <w:rPr>
          <w:rFonts w:ascii="Times New Roman" w:hAnsi="Times New Roman" w:cs="Times New Roman" w:eastAsia="Times New Roman" w:hint="default"/>
          <w:sz w:val="22"/>
          <w:szCs w:val="22"/>
          <w:u w:val="single" w:color="000000"/>
        </w:rPr>
        <w:t>–</w:t>
      </w:r>
      <w:r>
        <w:rPr>
          <w:rFonts w:ascii="Times New Roman" w:hAnsi="Times New Roman" w:cs="Times New Roman" w:eastAsia="Times New Roman" w:hint="default"/>
          <w:sz w:val="22"/>
          <w:szCs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left="468" w:right="197"/>
        <w:jc w:val="left"/>
      </w:pPr>
      <w:r>
        <w:rPr>
          <w:rFonts w:ascii="Times New Roman" w:hAnsi="Times New Roman" w:cs="Times New Roman" w:eastAsia="Times New Roman" w:hint="default"/>
        </w:rPr>
        <w:t>Report provided in the Secretary’s Report that was provided in advance of the meeting, and included</w:t>
      </w:r>
      <w:r>
        <w:rPr>
          <w:rFonts w:ascii="Times New Roman" w:hAnsi="Times New Roman" w:cs="Times New Roman" w:eastAsia="Times New Roman" w:hint="default"/>
          <w:spacing w:val="-30"/>
        </w:rPr>
        <w:t> </w:t>
      </w:r>
      <w:r>
        <w:rPr>
          <w:rFonts w:ascii="Times New Roman" w:hAnsi="Times New Roman" w:cs="Times New Roman" w:eastAsia="Times New Roman" w:hint="default"/>
        </w:rPr>
        <w:t>as </w:t>
      </w:r>
      <w:r>
        <w:rPr>
          <w:rFonts w:ascii="Times New Roman" w:hAnsi="Times New Roman" w:cs="Times New Roman" w:eastAsia="Times New Roman" w:hint="default"/>
        </w:rPr>
      </w:r>
      <w:r>
        <w:rPr/>
        <w:t>part of the official minutes. One logo usage request was approved. The request was received from the Council on Greenways and Trails to utilize on the logo on the new Council on Greenways and Trails website. There were no questions or</w:t>
      </w:r>
      <w:r>
        <w:rPr>
          <w:spacing w:val="-12"/>
        </w:rPr>
        <w:t> </w:t>
      </w:r>
      <w:r>
        <w:rPr/>
        <w:t>discussion.</w:t>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ListParagraph"/>
        <w:numPr>
          <w:ilvl w:val="1"/>
          <w:numId w:val="1"/>
        </w:numPr>
        <w:tabs>
          <w:tab w:pos="469" w:val="left" w:leader="none"/>
        </w:tabs>
        <w:spacing w:line="240" w:lineRule="auto" w:before="0" w:after="0"/>
        <w:ind w:left="468" w:right="0" w:hanging="360"/>
        <w:jc w:val="left"/>
        <w:rPr>
          <w:rFonts w:ascii="Times New Roman" w:hAnsi="Times New Roman" w:cs="Times New Roman" w:eastAsia="Times New Roman" w:hint="default"/>
          <w:sz w:val="22"/>
          <w:szCs w:val="22"/>
        </w:rPr>
      </w:pPr>
      <w:r>
        <w:rPr>
          <w:rFonts w:ascii="Times New Roman"/>
          <w:sz w:val="22"/>
          <w:u w:val="single" w:color="000000"/>
        </w:rPr>
        <w:t>Letters of Support</w:t>
      </w:r>
      <w:r>
        <w:rPr>
          <w:rFonts w:ascii="Times New Roman"/>
          <w:spacing w:val="-6"/>
          <w:sz w:val="22"/>
          <w:u w:val="single" w:color="000000"/>
        </w:rPr>
        <w:t> </w:t>
      </w:r>
      <w:r>
        <w:rPr>
          <w:rFonts w:ascii="Times New Roman"/>
          <w:sz w:val="22"/>
          <w:u w:val="single" w:color="000000"/>
        </w:rPr>
        <w:t>Requested</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left="468" w:right="121"/>
        <w:jc w:val="left"/>
      </w:pPr>
      <w:r>
        <w:rPr>
          <w:rFonts w:ascii="Times New Roman" w:hAnsi="Times New Roman" w:cs="Times New Roman" w:eastAsia="Times New Roman" w:hint="default"/>
        </w:rPr>
        <w:t>Report provided in the Secretary’s Report that was provided in advance of the meeting, and included as </w:t>
      </w:r>
      <w:r>
        <w:rPr/>
      </w:r>
      <w:r>
        <w:rPr/>
        <w:t>part of the official minutes. One letter of support was requested by the Oil Region Alliance to accompany a funding request submitted to the PA DCNR Community Conservation Partnership Program for funding multiple projects including technical assistance and project management. The request was approved and letter provided.  There were no questions or</w:t>
      </w:r>
      <w:r>
        <w:rPr>
          <w:spacing w:val="-14"/>
        </w:rPr>
        <w:t> </w:t>
      </w:r>
      <w:r>
        <w:rPr/>
        <w:t>discussion.</w:t>
      </w:r>
    </w:p>
    <w:p>
      <w:pPr>
        <w:spacing w:line="240" w:lineRule="auto" w:before="0"/>
        <w:ind w:right="0"/>
        <w:rPr>
          <w:rFonts w:ascii="Times New Roman" w:hAnsi="Times New Roman" w:cs="Times New Roman" w:eastAsia="Times New Roman" w:hint="default"/>
          <w:sz w:val="22"/>
          <w:szCs w:val="22"/>
        </w:rPr>
      </w:pPr>
    </w:p>
    <w:p>
      <w:pPr>
        <w:spacing w:line="240" w:lineRule="auto" w:before="2"/>
        <w:ind w:right="0"/>
        <w:rPr>
          <w:rFonts w:ascii="Times New Roman" w:hAnsi="Times New Roman" w:cs="Times New Roman" w:eastAsia="Times New Roman" w:hint="default"/>
          <w:sz w:val="22"/>
          <w:szCs w:val="22"/>
        </w:rPr>
      </w:pPr>
    </w:p>
    <w:p>
      <w:pPr>
        <w:pStyle w:val="ListParagraph"/>
        <w:numPr>
          <w:ilvl w:val="1"/>
          <w:numId w:val="1"/>
        </w:numPr>
        <w:tabs>
          <w:tab w:pos="469" w:val="left" w:leader="none"/>
        </w:tabs>
        <w:spacing w:line="240" w:lineRule="auto" w:before="0" w:after="0"/>
        <w:ind w:left="468" w:right="0" w:hanging="360"/>
        <w:jc w:val="left"/>
        <w:rPr>
          <w:rFonts w:ascii="Times New Roman" w:hAnsi="Times New Roman" w:cs="Times New Roman" w:eastAsia="Times New Roman" w:hint="default"/>
          <w:sz w:val="22"/>
          <w:szCs w:val="22"/>
        </w:rPr>
      </w:pPr>
      <w:r>
        <w:rPr>
          <w:rFonts w:ascii="Times New Roman" w:hAnsi="Times New Roman" w:cs="Times New Roman" w:eastAsia="Times New Roman" w:hint="default"/>
          <w:sz w:val="22"/>
          <w:szCs w:val="22"/>
          <w:u w:val="single" w:color="000000"/>
        </w:rPr>
        <w:t>EPT Map Distribution for Use on Trail Member</w:t>
      </w:r>
      <w:r>
        <w:rPr>
          <w:rFonts w:ascii="Times New Roman" w:hAnsi="Times New Roman" w:cs="Times New Roman" w:eastAsia="Times New Roman" w:hint="default"/>
          <w:sz w:val="22"/>
          <w:szCs w:val="22"/>
          <w:u w:val="single" w:color="000000"/>
        </w:rPr>
        <w:t>’</w:t>
      </w:r>
      <w:r>
        <w:rPr>
          <w:rFonts w:ascii="Times New Roman" w:hAnsi="Times New Roman" w:cs="Times New Roman" w:eastAsia="Times New Roman" w:hint="default"/>
          <w:sz w:val="22"/>
          <w:szCs w:val="22"/>
          <w:u w:val="single" w:color="000000"/>
        </w:rPr>
        <w:t>s</w:t>
      </w:r>
      <w:r>
        <w:rPr>
          <w:rFonts w:ascii="Times New Roman" w:hAnsi="Times New Roman" w:cs="Times New Roman" w:eastAsia="Times New Roman" w:hint="default"/>
          <w:spacing w:val="-16"/>
          <w:sz w:val="22"/>
          <w:szCs w:val="22"/>
          <w:u w:val="single" w:color="000000"/>
        </w:rPr>
        <w:t> </w:t>
      </w:r>
      <w:r>
        <w:rPr>
          <w:rFonts w:ascii="Times New Roman" w:hAnsi="Times New Roman" w:cs="Times New Roman" w:eastAsia="Times New Roman" w:hint="default"/>
          <w:sz w:val="22"/>
          <w:szCs w:val="22"/>
          <w:u w:val="single" w:color="000000"/>
        </w:rPr>
        <w:t>Brochures</w:t>
      </w:r>
      <w:r>
        <w:rPr>
          <w:rFonts w:ascii="Times New Roman" w:hAnsi="Times New Roman" w:cs="Times New Roman" w:eastAsia="Times New Roman" w:hint="default"/>
          <w:sz w:val="22"/>
          <w:szCs w:val="22"/>
        </w:rPr>
      </w:r>
    </w:p>
    <w:p>
      <w:pPr>
        <w:spacing w:line="240" w:lineRule="auto" w:before="6"/>
        <w:ind w:right="0"/>
        <w:rPr>
          <w:rFonts w:ascii="Times New Roman" w:hAnsi="Times New Roman" w:cs="Times New Roman" w:eastAsia="Times New Roman" w:hint="default"/>
          <w:sz w:val="15"/>
          <w:szCs w:val="15"/>
        </w:rPr>
      </w:pPr>
    </w:p>
    <w:p>
      <w:pPr>
        <w:pStyle w:val="BodyText"/>
        <w:spacing w:line="240" w:lineRule="auto" w:before="72"/>
        <w:ind w:left="468" w:right="197"/>
        <w:jc w:val="left"/>
      </w:pPr>
      <w:r>
        <w:rPr/>
        <w:t>Discussion was held regarding the use of the EPT logo and map on individual trail maps along the EPT in their trail brochure at no cost. R. Weil motioned that the EPTA permit the use of the EPT logo and map in trail brochures published by any member trail organization, utilizing the open segments map only, the website and date of brochure with no preapproval required by EPTA. The EPTA Secretary and Coordinator for Council on Greenways and Trails must provide map and logo directly to the trail organization to ensure the correct and most up-to-date version of the logo and map are being used; seconded by B. Scholl; motion</w:t>
      </w:r>
      <w:r>
        <w:rPr>
          <w:spacing w:val="-6"/>
        </w:rPr>
        <w:t> </w:t>
      </w:r>
      <w:r>
        <w:rPr/>
        <w:t>approved.</w:t>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ListParagraph"/>
        <w:numPr>
          <w:ilvl w:val="1"/>
          <w:numId w:val="1"/>
        </w:numPr>
        <w:tabs>
          <w:tab w:pos="469" w:val="left" w:leader="none"/>
        </w:tabs>
        <w:spacing w:line="240" w:lineRule="auto" w:before="0" w:after="0"/>
        <w:ind w:left="468" w:right="0" w:hanging="360"/>
        <w:jc w:val="left"/>
        <w:rPr>
          <w:rFonts w:ascii="Times New Roman" w:hAnsi="Times New Roman" w:cs="Times New Roman" w:eastAsia="Times New Roman" w:hint="default"/>
          <w:sz w:val="22"/>
          <w:szCs w:val="22"/>
        </w:rPr>
      </w:pPr>
      <w:r>
        <w:rPr>
          <w:rFonts w:ascii="Times New Roman"/>
          <w:sz w:val="22"/>
          <w:u w:val="single" w:color="000000"/>
        </w:rPr>
        <w:t>East Branch Trail Extension - Spartansburg to Corry (Crawford and Erie</w:t>
      </w:r>
      <w:r>
        <w:rPr>
          <w:rFonts w:ascii="Times New Roman"/>
          <w:spacing w:val="-25"/>
          <w:sz w:val="22"/>
          <w:u w:val="single" w:color="000000"/>
        </w:rPr>
        <w:t> </w:t>
      </w:r>
      <w:r>
        <w:rPr>
          <w:rFonts w:ascii="Times New Roman"/>
          <w:sz w:val="22"/>
          <w:u w:val="single" w:color="000000"/>
        </w:rPr>
        <w:t>Counties)</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left="468" w:right="187"/>
        <w:jc w:val="left"/>
      </w:pPr>
      <w:r>
        <w:rPr/>
        <w:t>D. Frawley provided an update on the East Branch Trail Extension showing the preferred route from the feasibility study, and discussed the saving of the railroad bridge that is needed for the trail extension, and the multiple partners involved in the saving and protecting the bridge (French Creek Valley Conservancy, Pennsylvania Environmental Council, Council on Greenways and Trails, and the Tri-County Snowblazers, Inc</w:t>
      </w:r>
      <w:r>
        <w:rPr>
          <w:rFonts w:ascii="Times New Roman" w:hAnsi="Times New Roman" w:cs="Times New Roman" w:eastAsia="Times New Roman" w:hint="default"/>
        </w:rPr>
        <w:t>. She noted that a visit to this bridge is scheduled directly after today’s meeting for those wanting to </w:t>
      </w:r>
      <w:r>
        <w:rPr/>
        <w:t>attend.</w:t>
      </w:r>
    </w:p>
    <w:p>
      <w:pPr>
        <w:spacing w:after="0" w:line="240" w:lineRule="auto"/>
        <w:jc w:val="left"/>
        <w:sectPr>
          <w:pgSz w:w="12240" w:h="15840"/>
          <w:pgMar w:top="940" w:bottom="280" w:left="1260" w:right="920"/>
        </w:sectPr>
      </w:pPr>
    </w:p>
    <w:p>
      <w:pPr>
        <w:pStyle w:val="ListParagraph"/>
        <w:numPr>
          <w:ilvl w:val="1"/>
          <w:numId w:val="1"/>
        </w:numPr>
        <w:tabs>
          <w:tab w:pos="469" w:val="left" w:leader="none"/>
        </w:tabs>
        <w:spacing w:line="240" w:lineRule="auto" w:before="54" w:after="0"/>
        <w:ind w:left="468" w:right="0" w:hanging="360"/>
        <w:jc w:val="left"/>
        <w:rPr>
          <w:rFonts w:ascii="Times New Roman" w:hAnsi="Times New Roman" w:cs="Times New Roman" w:eastAsia="Times New Roman" w:hint="default"/>
          <w:sz w:val="22"/>
          <w:szCs w:val="22"/>
        </w:rPr>
      </w:pPr>
      <w:r>
        <w:rPr>
          <w:rFonts w:ascii="Times New Roman"/>
          <w:sz w:val="22"/>
          <w:u w:val="single" w:color="000000"/>
        </w:rPr>
        <w:t>Upcoming Grant Opportunities and</w:t>
      </w:r>
      <w:r>
        <w:rPr>
          <w:rFonts w:ascii="Times New Roman"/>
          <w:spacing w:val="-13"/>
          <w:sz w:val="22"/>
          <w:u w:val="single" w:color="000000"/>
        </w:rPr>
        <w:t> </w:t>
      </w:r>
      <w:r>
        <w:rPr>
          <w:rFonts w:ascii="Times New Roman"/>
          <w:sz w:val="22"/>
          <w:u w:val="single" w:color="000000"/>
        </w:rPr>
        <w:t>workshops</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left="468" w:right="277"/>
        <w:jc w:val="left"/>
      </w:pPr>
      <w:r>
        <w:rPr/>
        <w:t>K. Harris noted that she and D. Frawley put together a written list of upcoming grant opportunities and </w:t>
      </w:r>
      <w:r>
        <w:rPr>
          <w:rFonts w:ascii="Times New Roman" w:hAnsi="Times New Roman" w:cs="Times New Roman" w:eastAsia="Times New Roman" w:hint="default"/>
        </w:rPr>
        <w:t>training, the list was distributed electronically with today’s agenda packet, and several copies were</w:t>
      </w:r>
      <w:r>
        <w:rPr>
          <w:rFonts w:ascii="Times New Roman" w:hAnsi="Times New Roman" w:cs="Times New Roman" w:eastAsia="Times New Roman" w:hint="default"/>
          <w:spacing w:val="-30"/>
        </w:rPr>
        <w:t> </w:t>
      </w:r>
      <w:r>
        <w:rPr>
          <w:rFonts w:ascii="Times New Roman" w:hAnsi="Times New Roman" w:cs="Times New Roman" w:eastAsia="Times New Roman" w:hint="default"/>
        </w:rPr>
        <w:t>made </w:t>
      </w:r>
      <w:r>
        <w:rPr>
          <w:rFonts w:ascii="Times New Roman" w:hAnsi="Times New Roman" w:cs="Times New Roman" w:eastAsia="Times New Roman" w:hint="default"/>
        </w:rPr>
        <w:t>available at today’s meeting. No additional grant or training opportunities were noted by today’s </w:t>
      </w:r>
      <w:r>
        <w:rPr/>
        <w:t>attendees.</w:t>
      </w:r>
    </w:p>
    <w:p>
      <w:pPr>
        <w:spacing w:line="240" w:lineRule="auto" w:before="0"/>
        <w:ind w:right="0"/>
        <w:rPr>
          <w:rFonts w:ascii="Times New Roman" w:hAnsi="Times New Roman" w:cs="Times New Roman" w:eastAsia="Times New Roman" w:hint="default"/>
          <w:sz w:val="22"/>
          <w:szCs w:val="22"/>
        </w:rPr>
      </w:pPr>
    </w:p>
    <w:p>
      <w:pPr>
        <w:spacing w:line="240" w:lineRule="auto" w:before="2"/>
        <w:ind w:right="0"/>
        <w:rPr>
          <w:rFonts w:ascii="Times New Roman" w:hAnsi="Times New Roman" w:cs="Times New Roman" w:eastAsia="Times New Roman" w:hint="default"/>
          <w:sz w:val="22"/>
          <w:szCs w:val="22"/>
        </w:rPr>
      </w:pPr>
    </w:p>
    <w:p>
      <w:pPr>
        <w:pStyle w:val="ListParagraph"/>
        <w:numPr>
          <w:ilvl w:val="1"/>
          <w:numId w:val="1"/>
        </w:numPr>
        <w:tabs>
          <w:tab w:pos="469" w:val="left" w:leader="none"/>
        </w:tabs>
        <w:spacing w:line="240" w:lineRule="auto" w:before="0" w:after="0"/>
        <w:ind w:left="468" w:right="0" w:hanging="360"/>
        <w:jc w:val="left"/>
        <w:rPr>
          <w:rFonts w:ascii="Times New Roman" w:hAnsi="Times New Roman" w:cs="Times New Roman" w:eastAsia="Times New Roman" w:hint="default"/>
          <w:sz w:val="22"/>
          <w:szCs w:val="22"/>
        </w:rPr>
      </w:pPr>
      <w:r>
        <w:rPr>
          <w:rFonts w:ascii="Times New Roman"/>
          <w:sz w:val="22"/>
          <w:u w:val="single" w:color="000000"/>
        </w:rPr>
        <w:t>Other New</w:t>
      </w:r>
      <w:r>
        <w:rPr>
          <w:rFonts w:ascii="Times New Roman"/>
          <w:spacing w:val="-4"/>
          <w:sz w:val="22"/>
          <w:u w:val="single" w:color="000000"/>
        </w:rPr>
        <w:t> </w:t>
      </w:r>
      <w:r>
        <w:rPr>
          <w:rFonts w:ascii="Times New Roman"/>
          <w:sz w:val="22"/>
          <w:u w:val="single" w:color="000000"/>
        </w:rPr>
        <w:t>Business</w:t>
      </w:r>
      <w:r>
        <w:rPr>
          <w:rFonts w:ascii="Times New Roman"/>
          <w:sz w:val="22"/>
        </w:rPr>
      </w:r>
    </w:p>
    <w:p>
      <w:pPr>
        <w:spacing w:line="240" w:lineRule="auto" w:before="6"/>
        <w:ind w:right="0"/>
        <w:rPr>
          <w:rFonts w:ascii="Times New Roman" w:hAnsi="Times New Roman" w:cs="Times New Roman" w:eastAsia="Times New Roman" w:hint="default"/>
          <w:sz w:val="16"/>
          <w:szCs w:val="16"/>
        </w:rPr>
      </w:pPr>
    </w:p>
    <w:p>
      <w:pPr>
        <w:pStyle w:val="ListParagraph"/>
        <w:numPr>
          <w:ilvl w:val="2"/>
          <w:numId w:val="1"/>
        </w:numPr>
        <w:tabs>
          <w:tab w:pos="1189" w:val="left" w:leader="none"/>
        </w:tabs>
        <w:spacing w:line="240" w:lineRule="auto" w:before="60" w:after="0"/>
        <w:ind w:left="1188" w:right="0" w:hanging="360"/>
        <w:jc w:val="left"/>
        <w:rPr>
          <w:rFonts w:ascii="Times New Roman" w:hAnsi="Times New Roman" w:cs="Times New Roman" w:eastAsia="Times New Roman" w:hint="default"/>
          <w:sz w:val="22"/>
          <w:szCs w:val="22"/>
        </w:rPr>
      </w:pPr>
      <w:r>
        <w:rPr>
          <w:rFonts w:ascii="Times New Roman"/>
          <w:sz w:val="22"/>
          <w:u w:val="single" w:color="000000"/>
        </w:rPr>
        <w:t>Day of</w:t>
      </w:r>
      <w:r>
        <w:rPr>
          <w:rFonts w:ascii="Times New Roman"/>
          <w:spacing w:val="-5"/>
          <w:sz w:val="22"/>
          <w:u w:val="single" w:color="000000"/>
        </w:rPr>
        <w:t> </w:t>
      </w:r>
      <w:r>
        <w:rPr>
          <w:rFonts w:ascii="Times New Roman"/>
          <w:sz w:val="22"/>
          <w:u w:val="single" w:color="000000"/>
        </w:rPr>
        <w:t>Giving</w:t>
      </w:r>
      <w:r>
        <w:rPr>
          <w:rFonts w:ascii="Times New Roman"/>
          <w:sz w:val="22"/>
        </w:rPr>
      </w:r>
    </w:p>
    <w:p>
      <w:pPr>
        <w:spacing w:line="240" w:lineRule="auto" w:before="10"/>
        <w:ind w:right="0"/>
        <w:rPr>
          <w:rFonts w:ascii="Times New Roman" w:hAnsi="Times New Roman" w:cs="Times New Roman" w:eastAsia="Times New Roman" w:hint="default"/>
          <w:sz w:val="15"/>
          <w:szCs w:val="15"/>
        </w:rPr>
      </w:pPr>
    </w:p>
    <w:p>
      <w:pPr>
        <w:pStyle w:val="BodyText"/>
        <w:spacing w:line="240" w:lineRule="auto" w:before="72"/>
        <w:ind w:left="1188" w:right="156"/>
        <w:jc w:val="left"/>
      </w:pPr>
      <w:r>
        <w:rPr/>
        <w:t>R. Weil led a </w:t>
      </w:r>
      <w:r>
        <w:rPr>
          <w:rFonts w:ascii="Times New Roman" w:hAnsi="Times New Roman" w:cs="Times New Roman" w:eastAsia="Times New Roman" w:hint="default"/>
        </w:rPr>
        <w:t>discussion on the Armstrong Day of Giving, Pittsburgh Foundation “Day of</w:t>
      </w:r>
      <w:r>
        <w:rPr>
          <w:rFonts w:ascii="Times New Roman" w:hAnsi="Times New Roman" w:cs="Times New Roman" w:eastAsia="Times New Roman" w:hint="default"/>
          <w:spacing w:val="-29"/>
        </w:rPr>
        <w:t> </w:t>
      </w:r>
      <w:r>
        <w:rPr>
          <w:rFonts w:ascii="Times New Roman" w:hAnsi="Times New Roman" w:cs="Times New Roman" w:eastAsia="Times New Roman" w:hint="default"/>
        </w:rPr>
        <w:t>Giving.” </w:t>
      </w:r>
      <w:r>
        <w:rPr>
          <w:rFonts w:ascii="Times New Roman" w:hAnsi="Times New Roman" w:cs="Times New Roman" w:eastAsia="Times New Roman" w:hint="default"/>
        </w:rPr>
      </w:r>
      <w:r>
        <w:rPr/>
        <w:t>He provided a handout that outlined the events and how they work; this handout will be filed as part of the official</w:t>
      </w:r>
      <w:r>
        <w:rPr>
          <w:spacing w:val="-9"/>
        </w:rPr>
        <w:t> </w:t>
      </w:r>
      <w:r>
        <w:rPr/>
        <w:t>minutes.</w:t>
      </w:r>
    </w:p>
    <w:p>
      <w:pPr>
        <w:spacing w:line="240" w:lineRule="auto" w:before="1"/>
        <w:ind w:right="0"/>
        <w:rPr>
          <w:rFonts w:ascii="Times New Roman" w:hAnsi="Times New Roman" w:cs="Times New Roman" w:eastAsia="Times New Roman" w:hint="default"/>
          <w:sz w:val="22"/>
          <w:szCs w:val="22"/>
        </w:rPr>
      </w:pPr>
    </w:p>
    <w:p>
      <w:pPr>
        <w:pStyle w:val="BodyText"/>
        <w:spacing w:line="240" w:lineRule="auto"/>
        <w:ind w:left="1188" w:right="207"/>
        <w:jc w:val="left"/>
      </w:pPr>
      <w:r>
        <w:rPr/>
        <w:t>R. Weil </w:t>
      </w:r>
      <w:r>
        <w:rPr>
          <w:rFonts w:ascii="Times New Roman" w:hAnsi="Times New Roman" w:cs="Times New Roman" w:eastAsia="Times New Roman" w:hint="default"/>
        </w:rPr>
        <w:t>made the motion to authorize R. Weil to submit EPTA’s profile </w:t>
      </w:r>
      <w:r>
        <w:rPr/>
        <w:t>and agreement to Armstrong Day of Giving, The Pittsburgh Foundation, and the Westmoreland Foundation for their </w:t>
      </w:r>
      <w:r>
        <w:rPr>
          <w:rFonts w:ascii="Times New Roman" w:hAnsi="Times New Roman" w:cs="Times New Roman" w:eastAsia="Times New Roman" w:hint="default"/>
        </w:rPr>
        <w:t>respective “Day of Giving</w:t>
      </w:r>
      <w:r>
        <w:rPr/>
        <w:t>,</w:t>
      </w:r>
      <w:r>
        <w:rPr>
          <w:rFonts w:ascii="Times New Roman" w:hAnsi="Times New Roman" w:cs="Times New Roman" w:eastAsia="Times New Roman" w:hint="default"/>
        </w:rPr>
        <w:t>” K</w:t>
      </w:r>
      <w:r>
        <w:rPr/>
        <w:t>. Harris seconded; motion</w:t>
      </w:r>
      <w:r>
        <w:rPr>
          <w:spacing w:val="-19"/>
        </w:rPr>
        <w:t> </w:t>
      </w:r>
      <w:r>
        <w:rPr/>
        <w:t>approved.</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1188" w:right="92"/>
        <w:jc w:val="left"/>
      </w:pPr>
      <w:r>
        <w:rPr/>
        <w:t>R. Weil motioned in order to have an Erie to Pittsburgh Trail Day of Giving event sometime in July or August, authorize Roy to form a committee, work with the Pittsburgh Foundation, solicit match grants and do whatever else is necessary to set the event up, B. Scholl seconded; motion</w:t>
      </w:r>
      <w:r>
        <w:rPr>
          <w:spacing w:val="-24"/>
        </w:rPr>
        <w:t> </w:t>
      </w:r>
      <w:r>
        <w:rPr/>
        <w:t>approved.</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1188" w:right="277"/>
        <w:jc w:val="left"/>
      </w:pPr>
      <w:r>
        <w:rPr/>
        <w:t>G. Troyer also recommended Erie Foundation as a</w:t>
      </w:r>
      <w:r>
        <w:rPr>
          <w:spacing w:val="-15"/>
        </w:rPr>
        <w:t> </w:t>
      </w:r>
      <w:r>
        <w:rPr/>
        <w:t>possibility.</w:t>
      </w:r>
    </w:p>
    <w:p>
      <w:pPr>
        <w:spacing w:line="240" w:lineRule="auto" w:before="0"/>
        <w:ind w:right="0"/>
        <w:rPr>
          <w:rFonts w:ascii="Times New Roman" w:hAnsi="Times New Roman" w:cs="Times New Roman" w:eastAsia="Times New Roman" w:hint="default"/>
          <w:sz w:val="22"/>
          <w:szCs w:val="22"/>
        </w:rPr>
      </w:pPr>
    </w:p>
    <w:p>
      <w:pPr>
        <w:spacing w:line="240" w:lineRule="auto" w:before="10"/>
        <w:ind w:right="0"/>
        <w:rPr>
          <w:rFonts w:ascii="Times New Roman" w:hAnsi="Times New Roman" w:cs="Times New Roman" w:eastAsia="Times New Roman" w:hint="default"/>
          <w:sz w:val="21"/>
          <w:szCs w:val="21"/>
        </w:rPr>
      </w:pPr>
    </w:p>
    <w:p>
      <w:pPr>
        <w:pStyle w:val="ListParagraph"/>
        <w:numPr>
          <w:ilvl w:val="2"/>
          <w:numId w:val="1"/>
        </w:numPr>
        <w:tabs>
          <w:tab w:pos="1189" w:val="left" w:leader="none"/>
        </w:tabs>
        <w:spacing w:line="240" w:lineRule="auto" w:before="0" w:after="0"/>
        <w:ind w:left="1188" w:right="0" w:hanging="360"/>
        <w:jc w:val="left"/>
        <w:rPr>
          <w:rFonts w:ascii="Times New Roman" w:hAnsi="Times New Roman" w:cs="Times New Roman" w:eastAsia="Times New Roman" w:hint="default"/>
          <w:sz w:val="22"/>
          <w:szCs w:val="22"/>
        </w:rPr>
      </w:pPr>
      <w:r>
        <w:rPr>
          <w:rFonts w:ascii="Times New Roman"/>
          <w:sz w:val="22"/>
          <w:u w:val="single" w:color="000000"/>
        </w:rPr>
        <w:t>PowerPoint</w:t>
      </w:r>
      <w:r>
        <w:rPr>
          <w:rFonts w:ascii="Times New Roman"/>
          <w:spacing w:val="-4"/>
          <w:sz w:val="22"/>
          <w:u w:val="single" w:color="000000"/>
        </w:rPr>
        <w:t> </w:t>
      </w:r>
      <w:r>
        <w:rPr>
          <w:rFonts w:ascii="Times New Roman"/>
          <w:sz w:val="22"/>
          <w:u w:val="single" w:color="000000"/>
        </w:rPr>
        <w:t>Presentation</w:t>
      </w:r>
      <w:r>
        <w:rPr>
          <w:rFonts w:ascii="Times New Roman"/>
          <w:sz w:val="22"/>
        </w:rPr>
      </w:r>
    </w:p>
    <w:p>
      <w:pPr>
        <w:spacing w:line="240" w:lineRule="auto" w:before="8"/>
        <w:ind w:right="0"/>
        <w:rPr>
          <w:rFonts w:ascii="Times New Roman" w:hAnsi="Times New Roman" w:cs="Times New Roman" w:eastAsia="Times New Roman" w:hint="default"/>
          <w:sz w:val="15"/>
          <w:szCs w:val="15"/>
        </w:rPr>
      </w:pPr>
    </w:p>
    <w:p>
      <w:pPr>
        <w:pStyle w:val="BodyText"/>
        <w:spacing w:line="240" w:lineRule="auto" w:before="72"/>
        <w:ind w:left="1188" w:right="134"/>
        <w:jc w:val="left"/>
      </w:pPr>
      <w:r>
        <w:rPr/>
        <w:t>A PowerPoint Presentation was presented with trail organizations and individuals providing a short description of each individual trail that constitutes the EPT.  After the presentation, it was noted that a PowerPoint presentation needs assembled for various uses such as by member groups for when they make presentations on their individual trails, so that audiences can see the larger</w:t>
      </w:r>
      <w:r>
        <w:rPr>
          <w:spacing w:val="-31"/>
        </w:rPr>
        <w:t> </w:t>
      </w:r>
      <w:r>
        <w:rPr/>
        <w:t>picture, </w:t>
      </w:r>
      <w:r>
        <w:rPr/>
        <w:t>and to place on the EPT website.  Economic impact studies should also be</w:t>
      </w:r>
      <w:r>
        <w:rPr>
          <w:spacing w:val="-21"/>
        </w:rPr>
        <w:t> </w:t>
      </w:r>
      <w:r>
        <w:rPr/>
        <w:t>included.</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1188" w:right="513"/>
        <w:jc w:val="left"/>
      </w:pPr>
      <w:r>
        <w:rPr/>
        <w:t>It was suggested to have Edinb</w:t>
      </w:r>
      <w:r>
        <w:rPr>
          <w:rFonts w:ascii="Times New Roman" w:hAnsi="Times New Roman" w:cs="Times New Roman" w:eastAsia="Times New Roman" w:hint="default"/>
        </w:rPr>
        <w:t>oro University’s Multi</w:t>
      </w:r>
      <w:r>
        <w:rPr/>
        <w:t>-Media students work on the presentation with a committee overseeing the</w:t>
      </w:r>
      <w:r>
        <w:rPr>
          <w:spacing w:val="-12"/>
        </w:rPr>
        <w:t> </w:t>
      </w:r>
      <w:r>
        <w:rPr/>
        <w:t>work.</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1188" w:right="277"/>
        <w:jc w:val="left"/>
      </w:pPr>
      <w:r>
        <w:rPr/>
        <w:t>Steffey appointed G. Troyer, B. Scholl and K. Harris to the committee; G. Troyer will serve</w:t>
      </w:r>
      <w:r>
        <w:rPr>
          <w:spacing w:val="-33"/>
        </w:rPr>
        <w:t> </w:t>
      </w:r>
      <w:r>
        <w:rPr/>
        <w:t>as </w:t>
      </w:r>
      <w:r>
        <w:rPr/>
        <w:t>Chair.</w:t>
      </w:r>
    </w:p>
    <w:p>
      <w:pPr>
        <w:spacing w:line="240" w:lineRule="auto" w:before="0"/>
        <w:ind w:right="0"/>
        <w:rPr>
          <w:rFonts w:ascii="Times New Roman" w:hAnsi="Times New Roman" w:cs="Times New Roman" w:eastAsia="Times New Roman" w:hint="default"/>
          <w:sz w:val="22"/>
          <w:szCs w:val="22"/>
        </w:rPr>
      </w:pPr>
    </w:p>
    <w:p>
      <w:pPr>
        <w:spacing w:line="240" w:lineRule="auto" w:before="1"/>
        <w:ind w:right="0"/>
        <w:rPr>
          <w:rFonts w:ascii="Times New Roman" w:hAnsi="Times New Roman" w:cs="Times New Roman" w:eastAsia="Times New Roman" w:hint="default"/>
          <w:sz w:val="22"/>
          <w:szCs w:val="22"/>
        </w:rPr>
      </w:pPr>
    </w:p>
    <w:p>
      <w:pPr>
        <w:pStyle w:val="ListParagraph"/>
        <w:numPr>
          <w:ilvl w:val="2"/>
          <w:numId w:val="1"/>
        </w:numPr>
        <w:tabs>
          <w:tab w:pos="1189" w:val="left" w:leader="none"/>
        </w:tabs>
        <w:spacing w:line="240" w:lineRule="auto" w:before="0" w:after="0"/>
        <w:ind w:left="1188" w:right="0" w:hanging="360"/>
        <w:jc w:val="left"/>
        <w:rPr>
          <w:rFonts w:ascii="Times New Roman" w:hAnsi="Times New Roman" w:cs="Times New Roman" w:eastAsia="Times New Roman" w:hint="default"/>
          <w:sz w:val="22"/>
          <w:szCs w:val="22"/>
        </w:rPr>
      </w:pPr>
      <w:r>
        <w:rPr>
          <w:rFonts w:ascii="Times New Roman"/>
          <w:sz w:val="22"/>
          <w:u w:val="single" w:color="000000"/>
        </w:rPr>
        <w:t>Classification of Share-the-Road Segments of</w:t>
      </w:r>
      <w:r>
        <w:rPr>
          <w:rFonts w:ascii="Times New Roman"/>
          <w:spacing w:val="-13"/>
          <w:sz w:val="22"/>
          <w:u w:val="single" w:color="000000"/>
        </w:rPr>
        <w:t> </w:t>
      </w:r>
      <w:r>
        <w:rPr>
          <w:rFonts w:ascii="Times New Roman"/>
          <w:sz w:val="22"/>
          <w:u w:val="single" w:color="000000"/>
        </w:rPr>
        <w:t>Trail</w:t>
      </w:r>
      <w:r>
        <w:rPr>
          <w:rFonts w:ascii="Times New Roman"/>
          <w:sz w:val="22"/>
        </w:rPr>
      </w:r>
    </w:p>
    <w:p>
      <w:pPr>
        <w:spacing w:line="240" w:lineRule="auto" w:before="8"/>
        <w:ind w:right="0"/>
        <w:rPr>
          <w:rFonts w:ascii="Times New Roman" w:hAnsi="Times New Roman" w:cs="Times New Roman" w:eastAsia="Times New Roman" w:hint="default"/>
          <w:sz w:val="15"/>
          <w:szCs w:val="15"/>
        </w:rPr>
      </w:pPr>
    </w:p>
    <w:p>
      <w:pPr>
        <w:pStyle w:val="BodyText"/>
        <w:spacing w:line="240" w:lineRule="auto" w:before="72"/>
        <w:ind w:left="1188" w:right="277"/>
        <w:jc w:val="left"/>
      </w:pPr>
      <w:r>
        <w:rPr/>
        <w:t>Bike Erie has suggested that EPTA might want to consider classifying the segments of the EPT share-the-road segments by surface type signage, bike lanes, etc. It was noted that ASHTO has three classifications: Class 1 </w:t>
      </w:r>
      <w:r>
        <w:rPr>
          <w:rFonts w:ascii="Times New Roman" w:hAnsi="Times New Roman" w:cs="Times New Roman" w:eastAsia="Times New Roman" w:hint="default"/>
        </w:rPr>
        <w:t>– </w:t>
      </w:r>
      <w:r>
        <w:rPr/>
        <w:t>Separate path with physical barriers; Class 2 </w:t>
      </w:r>
      <w:r>
        <w:rPr>
          <w:rFonts w:ascii="Times New Roman" w:hAnsi="Times New Roman" w:cs="Times New Roman" w:eastAsia="Times New Roman" w:hint="default"/>
        </w:rPr>
        <w:t>– </w:t>
      </w:r>
      <w:r>
        <w:rPr/>
        <w:t>Road shoulder wide and smooth; and Class 3 </w:t>
      </w:r>
      <w:r>
        <w:rPr>
          <w:rFonts w:ascii="Times New Roman" w:hAnsi="Times New Roman" w:cs="Times New Roman" w:eastAsia="Times New Roman" w:hint="default"/>
        </w:rPr>
        <w:t>– </w:t>
      </w:r>
      <w:r>
        <w:rPr/>
        <w:t>Shared road surface. ASHTO does not consider road surface. After discussion, it was determined to continue to research classifications of share-the-road trail and possibly benefits versus</w:t>
      </w:r>
      <w:r>
        <w:rPr>
          <w:spacing w:val="-13"/>
        </w:rPr>
        <w:t> </w:t>
      </w:r>
      <w:r>
        <w:rPr/>
        <w:t>liabilities.</w:t>
      </w:r>
    </w:p>
    <w:p>
      <w:pPr>
        <w:spacing w:after="0" w:line="240" w:lineRule="auto"/>
        <w:jc w:val="left"/>
        <w:sectPr>
          <w:pgSz w:w="12240" w:h="15840"/>
          <w:pgMar w:top="1200" w:bottom="280" w:left="1260" w:right="900"/>
        </w:sectPr>
      </w:pPr>
    </w:p>
    <w:p>
      <w:pPr>
        <w:pStyle w:val="Heading1"/>
        <w:spacing w:line="240" w:lineRule="auto" w:before="46"/>
        <w:ind w:right="118"/>
        <w:jc w:val="left"/>
        <w:rPr>
          <w:b w:val="0"/>
          <w:bCs w:val="0"/>
        </w:rPr>
      </w:pPr>
      <w:r>
        <w:rPr>
          <w:w w:val="100"/>
        </w:rPr>
      </w:r>
      <w:r>
        <w:rPr>
          <w:u w:val="thick" w:color="000000"/>
        </w:rPr>
        <w:t>Old</w:t>
      </w:r>
      <w:r>
        <w:rPr>
          <w:spacing w:val="-3"/>
          <w:u w:val="thick" w:color="000000"/>
        </w:rPr>
        <w:t> </w:t>
      </w:r>
      <w:r>
        <w:rPr>
          <w:u w:val="thick" w:color="000000"/>
        </w:rPr>
        <w:t>Business:</w:t>
      </w:r>
      <w:r>
        <w:rPr/>
      </w:r>
      <w:r>
        <w:rPr>
          <w:b w:val="0"/>
        </w:rPr>
      </w:r>
    </w:p>
    <w:p>
      <w:pPr>
        <w:spacing w:line="240" w:lineRule="auto" w:before="0"/>
        <w:ind w:right="0"/>
        <w:rPr>
          <w:rFonts w:ascii="Times New Roman" w:hAnsi="Times New Roman" w:cs="Times New Roman" w:eastAsia="Times New Roman" w:hint="default"/>
          <w:b/>
          <w:bCs/>
          <w:sz w:val="20"/>
          <w:szCs w:val="20"/>
        </w:rPr>
      </w:pPr>
    </w:p>
    <w:p>
      <w:pPr>
        <w:spacing w:line="240" w:lineRule="auto" w:before="3"/>
        <w:ind w:right="0"/>
        <w:rPr>
          <w:rFonts w:ascii="Times New Roman" w:hAnsi="Times New Roman" w:cs="Times New Roman" w:eastAsia="Times New Roman" w:hint="default"/>
          <w:b/>
          <w:bCs/>
          <w:sz w:val="17"/>
          <w:szCs w:val="17"/>
        </w:rPr>
      </w:pPr>
    </w:p>
    <w:p>
      <w:pPr>
        <w:pStyle w:val="ListParagraph"/>
        <w:numPr>
          <w:ilvl w:val="0"/>
          <w:numId w:val="2"/>
        </w:numPr>
        <w:tabs>
          <w:tab w:pos="829" w:val="left" w:leader="none"/>
        </w:tabs>
        <w:spacing w:line="240" w:lineRule="auto" w:before="72" w:after="0"/>
        <w:ind w:left="828" w:right="0" w:hanging="360"/>
        <w:jc w:val="left"/>
        <w:rPr>
          <w:rFonts w:ascii="Times New Roman" w:hAnsi="Times New Roman" w:cs="Times New Roman" w:eastAsia="Times New Roman" w:hint="default"/>
          <w:sz w:val="22"/>
          <w:szCs w:val="22"/>
        </w:rPr>
      </w:pPr>
      <w:r>
        <w:rPr>
          <w:rFonts w:ascii="Times New Roman"/>
          <w:sz w:val="22"/>
          <w:u w:val="single" w:color="000000"/>
        </w:rPr>
        <w:t>Industrial Heartland Trail</w:t>
      </w:r>
      <w:r>
        <w:rPr>
          <w:rFonts w:ascii="Times New Roman"/>
          <w:spacing w:val="-11"/>
          <w:sz w:val="22"/>
          <w:u w:val="single" w:color="000000"/>
        </w:rPr>
        <w:t> </w:t>
      </w:r>
      <w:r>
        <w:rPr>
          <w:rFonts w:ascii="Times New Roman"/>
          <w:sz w:val="22"/>
          <w:u w:val="single" w:color="000000"/>
        </w:rPr>
        <w:t>Coalition</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left="828" w:right="181"/>
        <w:jc w:val="left"/>
      </w:pPr>
      <w:r>
        <w:rPr/>
        <w:t>Andrea Irland and Frank Maguire provided an overview of the Industrial Heartland Trail Coalition and recent happenings. The website address is </w:t>
      </w:r>
      <w:r>
        <w:rPr>
          <w:color w:val="0000FF"/>
        </w:rPr>
      </w:r>
      <w:hyperlink r:id="rId5">
        <w:r>
          <w:rPr>
            <w:color w:val="0000FF"/>
            <w:u w:val="single" w:color="0000FF"/>
          </w:rPr>
          <w:t>www.ihearttrails.org</w:t>
        </w:r>
        <w:r>
          <w:rPr>
            <w:color w:val="0000FF"/>
          </w:rPr>
        </w:r>
        <w:r>
          <w:rPr/>
          <w:t>.</w:t>
        </w:r>
      </w:hyperlink>
      <w:r>
        <w:rPr/>
        <w:t> There are six mega corridors, of which </w:t>
      </w:r>
      <w:r>
        <w:rPr/>
        <w:t>EPT is one. The Survey/Questionnaire to assist in identifying Gaps and issues along the EPT has not been released yet. The 2015 TIGER Grant opportunity was discussed; Industrial Heartland Trail Coalition will not be putting together a TIGER Grant application this year; the consensus is that there are not sufficient eligible already engineered EPT segments. TIGER Grants are directly from the Federal Government and the fiscal agent must be a municipality, which is classified as rural. TIGER GRANT pre-applications are due 5/4/2015; full applications are due 6/5/2015. The TIGER Grant does allow design/build but have to have a high score already; prefer just construction. Preference is to complete a full corridor.  This funding is a reimbursement style-funding source; many municipalities have difficulties dealing with the federal contract requirements as an example Philadelphia has entered into an agreement with PennDOT to administer their TIGER Grant since PennDOT is familiar with Federal contract</w:t>
      </w:r>
      <w:r>
        <w:rPr>
          <w:spacing w:val="-29"/>
        </w:rPr>
        <w:t> </w:t>
      </w:r>
      <w:r>
        <w:rPr/>
        <w:t>requirements.</w:t>
      </w:r>
    </w:p>
    <w:p>
      <w:pPr>
        <w:spacing w:line="240" w:lineRule="auto" w:before="10"/>
        <w:ind w:right="0"/>
        <w:rPr>
          <w:rFonts w:ascii="Times New Roman" w:hAnsi="Times New Roman" w:cs="Times New Roman" w:eastAsia="Times New Roman" w:hint="default"/>
          <w:sz w:val="21"/>
          <w:szCs w:val="21"/>
        </w:rPr>
      </w:pPr>
    </w:p>
    <w:p>
      <w:pPr>
        <w:pStyle w:val="BodyText"/>
        <w:spacing w:line="240" w:lineRule="auto"/>
        <w:ind w:left="828" w:right="118"/>
        <w:jc w:val="left"/>
      </w:pPr>
      <w:r>
        <w:rPr/>
        <w:t>It was determined that EPTA should prepare for spring 2016 TIGER Grant</w:t>
      </w:r>
      <w:r>
        <w:rPr>
          <w:spacing w:val="-22"/>
        </w:rPr>
        <w:t> </w:t>
      </w:r>
      <w:r>
        <w:rPr/>
        <w:t>submission.</w:t>
      </w:r>
    </w:p>
    <w:p>
      <w:pPr>
        <w:spacing w:line="240" w:lineRule="auto" w:before="0"/>
        <w:ind w:right="0"/>
        <w:rPr>
          <w:rFonts w:ascii="Times New Roman" w:hAnsi="Times New Roman" w:cs="Times New Roman" w:eastAsia="Times New Roman" w:hint="default"/>
          <w:sz w:val="22"/>
          <w:szCs w:val="22"/>
        </w:rPr>
      </w:pPr>
    </w:p>
    <w:p>
      <w:pPr>
        <w:spacing w:line="240" w:lineRule="auto" w:before="2"/>
        <w:ind w:right="0"/>
        <w:rPr>
          <w:rFonts w:ascii="Times New Roman" w:hAnsi="Times New Roman" w:cs="Times New Roman" w:eastAsia="Times New Roman" w:hint="default"/>
          <w:sz w:val="22"/>
          <w:szCs w:val="22"/>
        </w:rPr>
      </w:pPr>
    </w:p>
    <w:p>
      <w:pPr>
        <w:pStyle w:val="ListParagraph"/>
        <w:numPr>
          <w:ilvl w:val="0"/>
          <w:numId w:val="2"/>
        </w:numPr>
        <w:tabs>
          <w:tab w:pos="829" w:val="left" w:leader="none"/>
        </w:tabs>
        <w:spacing w:line="240" w:lineRule="auto" w:before="0" w:after="0"/>
        <w:ind w:left="828" w:right="0" w:hanging="360"/>
        <w:jc w:val="left"/>
        <w:rPr>
          <w:rFonts w:ascii="Times New Roman" w:hAnsi="Times New Roman" w:cs="Times New Roman" w:eastAsia="Times New Roman" w:hint="default"/>
          <w:sz w:val="22"/>
          <w:szCs w:val="22"/>
        </w:rPr>
      </w:pPr>
      <w:r>
        <w:rPr>
          <w:rFonts w:ascii="Times New Roman"/>
          <w:sz w:val="22"/>
          <w:u w:val="single" w:color="000000"/>
        </w:rPr>
        <w:t>Conflict of Interest</w:t>
      </w:r>
      <w:r>
        <w:rPr>
          <w:rFonts w:ascii="Times New Roman"/>
          <w:spacing w:val="-7"/>
          <w:sz w:val="22"/>
          <w:u w:val="single" w:color="000000"/>
        </w:rPr>
        <w:t> </w:t>
      </w:r>
      <w:r>
        <w:rPr>
          <w:rFonts w:ascii="Times New Roman"/>
          <w:sz w:val="22"/>
          <w:u w:val="single" w:color="000000"/>
        </w:rPr>
        <w:t>Policy</w:t>
      </w:r>
      <w:r>
        <w:rPr>
          <w:rFonts w:ascii="Times New Roman"/>
          <w:sz w:val="22"/>
        </w:rPr>
      </w:r>
    </w:p>
    <w:p>
      <w:pPr>
        <w:spacing w:line="240" w:lineRule="auto" w:before="6"/>
        <w:ind w:right="0"/>
        <w:rPr>
          <w:rFonts w:ascii="Times New Roman" w:hAnsi="Times New Roman" w:cs="Times New Roman" w:eastAsia="Times New Roman" w:hint="default"/>
          <w:sz w:val="15"/>
          <w:szCs w:val="15"/>
        </w:rPr>
      </w:pPr>
    </w:p>
    <w:p>
      <w:pPr>
        <w:pStyle w:val="BodyText"/>
        <w:spacing w:line="240" w:lineRule="auto" w:before="72"/>
        <w:ind w:left="828" w:right="118"/>
        <w:jc w:val="left"/>
      </w:pPr>
      <w:r>
        <w:rPr/>
        <w:t>The Policy is still being circulated for last few</w:t>
      </w:r>
      <w:r>
        <w:rPr>
          <w:spacing w:val="-16"/>
        </w:rPr>
        <w:t> </w:t>
      </w:r>
      <w:r>
        <w:rPr/>
        <w:t>signatures.</w:t>
      </w:r>
    </w:p>
    <w:p>
      <w:pPr>
        <w:spacing w:line="240" w:lineRule="auto" w:before="0"/>
        <w:ind w:right="0"/>
        <w:rPr>
          <w:rFonts w:ascii="Times New Roman" w:hAnsi="Times New Roman" w:cs="Times New Roman" w:eastAsia="Times New Roman" w:hint="default"/>
          <w:sz w:val="22"/>
          <w:szCs w:val="22"/>
        </w:rPr>
      </w:pPr>
    </w:p>
    <w:p>
      <w:pPr>
        <w:spacing w:line="240" w:lineRule="auto" w:before="2"/>
        <w:ind w:right="0"/>
        <w:rPr>
          <w:rFonts w:ascii="Times New Roman" w:hAnsi="Times New Roman" w:cs="Times New Roman" w:eastAsia="Times New Roman" w:hint="default"/>
          <w:sz w:val="22"/>
          <w:szCs w:val="22"/>
        </w:rPr>
      </w:pPr>
    </w:p>
    <w:p>
      <w:pPr>
        <w:pStyle w:val="ListParagraph"/>
        <w:numPr>
          <w:ilvl w:val="0"/>
          <w:numId w:val="2"/>
        </w:numPr>
        <w:tabs>
          <w:tab w:pos="829" w:val="left" w:leader="none"/>
        </w:tabs>
        <w:spacing w:line="240" w:lineRule="auto" w:before="0" w:after="0"/>
        <w:ind w:left="828" w:right="0" w:hanging="360"/>
        <w:jc w:val="left"/>
        <w:rPr>
          <w:rFonts w:ascii="Times New Roman" w:hAnsi="Times New Roman" w:cs="Times New Roman" w:eastAsia="Times New Roman" w:hint="default"/>
          <w:sz w:val="22"/>
          <w:szCs w:val="22"/>
        </w:rPr>
      </w:pPr>
      <w:r>
        <w:rPr>
          <w:rFonts w:ascii="Times New Roman"/>
          <w:sz w:val="22"/>
          <w:u w:val="single" w:color="000000"/>
        </w:rPr>
        <w:t>EPTA Website</w:t>
      </w:r>
      <w:r>
        <w:rPr>
          <w:rFonts w:ascii="Times New Roman"/>
          <w:spacing w:val="-4"/>
          <w:sz w:val="22"/>
          <w:u w:val="single" w:color="000000"/>
        </w:rPr>
        <w:t> </w:t>
      </w:r>
      <w:r>
        <w:rPr>
          <w:rFonts w:ascii="Times New Roman"/>
          <w:sz w:val="22"/>
          <w:u w:val="single" w:color="000000"/>
        </w:rPr>
        <w:t>Update</w:t>
      </w:r>
      <w:r>
        <w:rPr>
          <w:rFonts w:ascii="Times New Roman"/>
          <w:sz w:val="22"/>
        </w:rPr>
      </w:r>
    </w:p>
    <w:p>
      <w:pPr>
        <w:spacing w:line="240" w:lineRule="auto" w:before="6"/>
        <w:ind w:right="0"/>
        <w:rPr>
          <w:rFonts w:ascii="Times New Roman" w:hAnsi="Times New Roman" w:cs="Times New Roman" w:eastAsia="Times New Roman" w:hint="default"/>
          <w:sz w:val="15"/>
          <w:szCs w:val="15"/>
        </w:rPr>
      </w:pPr>
    </w:p>
    <w:p>
      <w:pPr>
        <w:pStyle w:val="BodyText"/>
        <w:spacing w:line="240" w:lineRule="auto" w:before="72"/>
        <w:ind w:left="1188" w:right="118"/>
        <w:jc w:val="left"/>
      </w:pPr>
      <w:r>
        <w:rPr/>
        <w:t>A written report was distributed in advance with the agenda packet. R. Weil noted that </w:t>
      </w:r>
      <w:r>
        <w:rPr>
          <w:rFonts w:ascii="Times New Roman" w:hAnsi="Times New Roman" w:cs="Times New Roman" w:eastAsia="Times New Roman" w:hint="default"/>
        </w:rPr>
        <w:t>a “Media Mentions” page has been added in the private section. The EPTA General </w:t>
      </w:r>
      <w:r>
        <w:rPr/>
        <w:t>Membership application still needs to be</w:t>
      </w:r>
      <w:r>
        <w:rPr>
          <w:spacing w:val="-3"/>
        </w:rPr>
        <w:t> </w:t>
      </w:r>
      <w:r>
        <w:rPr/>
        <w:t>uploaded.</w:t>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ListParagraph"/>
        <w:numPr>
          <w:ilvl w:val="0"/>
          <w:numId w:val="2"/>
        </w:numPr>
        <w:tabs>
          <w:tab w:pos="829" w:val="left" w:leader="none"/>
        </w:tabs>
        <w:spacing w:line="240" w:lineRule="auto" w:before="0" w:after="0"/>
        <w:ind w:left="828" w:right="0" w:hanging="360"/>
        <w:jc w:val="left"/>
        <w:rPr>
          <w:rFonts w:ascii="Times New Roman" w:hAnsi="Times New Roman" w:cs="Times New Roman" w:eastAsia="Times New Roman" w:hint="default"/>
          <w:sz w:val="22"/>
          <w:szCs w:val="22"/>
        </w:rPr>
      </w:pPr>
      <w:r>
        <w:rPr>
          <w:rFonts w:ascii="Times New Roman"/>
          <w:sz w:val="22"/>
          <w:u w:val="single" w:color="000000"/>
        </w:rPr>
        <w:t>Social Networking</w:t>
      </w:r>
      <w:r>
        <w:rPr>
          <w:rFonts w:ascii="Times New Roman"/>
          <w:spacing w:val="-6"/>
          <w:sz w:val="22"/>
          <w:u w:val="single" w:color="000000"/>
        </w:rPr>
        <w:t> </w:t>
      </w:r>
      <w:r>
        <w:rPr>
          <w:rFonts w:ascii="Times New Roman"/>
          <w:sz w:val="22"/>
          <w:u w:val="single" w:color="000000"/>
        </w:rPr>
        <w:t>Update</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left="1188" w:right="208"/>
        <w:jc w:val="both"/>
      </w:pPr>
      <w:r>
        <w:rPr/>
        <w:t>G. Troyer reported that the EPT Facebook Group and Page have both seen increases in followers since the January 21, 2015 BOD Meeting. The Group now has 446 members up from 355 members and the Page has 286 likes up from 151</w:t>
      </w:r>
      <w:r>
        <w:rPr>
          <w:spacing w:val="-11"/>
        </w:rPr>
        <w:t> </w:t>
      </w:r>
      <w:r>
        <w:rPr/>
        <w:t>likes.</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1188" w:right="0"/>
        <w:jc w:val="both"/>
      </w:pPr>
      <w:r>
        <w:rPr/>
        <w:t>EPTA Members were encouraged to use Facebook to announce and promote events and</w:t>
      </w:r>
      <w:r>
        <w:rPr>
          <w:spacing w:val="-22"/>
        </w:rPr>
        <w:t> </w:t>
      </w:r>
      <w:r>
        <w:rPr/>
        <w:t>happenings.</w:t>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ListParagraph"/>
        <w:numPr>
          <w:ilvl w:val="0"/>
          <w:numId w:val="2"/>
        </w:numPr>
        <w:tabs>
          <w:tab w:pos="829" w:val="left" w:leader="none"/>
        </w:tabs>
        <w:spacing w:line="240" w:lineRule="auto" w:before="0" w:after="0"/>
        <w:ind w:left="828" w:right="0" w:hanging="360"/>
        <w:jc w:val="left"/>
        <w:rPr>
          <w:rFonts w:ascii="Times New Roman" w:hAnsi="Times New Roman" w:cs="Times New Roman" w:eastAsia="Times New Roman" w:hint="default"/>
          <w:sz w:val="22"/>
          <w:szCs w:val="22"/>
        </w:rPr>
      </w:pPr>
      <w:r>
        <w:rPr>
          <w:rFonts w:ascii="Times New Roman"/>
          <w:sz w:val="22"/>
          <w:u w:val="single" w:color="000000"/>
        </w:rPr>
        <w:t>Organizational Analysis of the Erie to Pittsburgh Trail</w:t>
      </w:r>
      <w:r>
        <w:rPr>
          <w:rFonts w:ascii="Times New Roman"/>
          <w:spacing w:val="-22"/>
          <w:sz w:val="22"/>
          <w:u w:val="single" w:color="000000"/>
        </w:rPr>
        <w:t> </w:t>
      </w:r>
      <w:r>
        <w:rPr>
          <w:rFonts w:ascii="Times New Roman"/>
          <w:sz w:val="22"/>
          <w:u w:val="single" w:color="000000"/>
        </w:rPr>
        <w:t>Alliance</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left="828" w:right="118"/>
        <w:jc w:val="left"/>
      </w:pPr>
      <w:r>
        <w:rPr/>
        <w:t>Discuss</w:t>
      </w:r>
      <w:r>
        <w:rPr>
          <w:rFonts w:ascii="Times New Roman" w:hAnsi="Times New Roman" w:cs="Times New Roman" w:eastAsia="Times New Roman" w:hint="default"/>
        </w:rPr>
        <w:t>ion as to what members mean by “technical assistance” as mentioned </w:t>
      </w:r>
      <w:r>
        <w:rPr/>
        <w:t>in the analysis report by Bob Good of Pashek and Associates. It was determined that in </w:t>
      </w:r>
      <w:r>
        <w:rPr>
          <w:rFonts w:ascii="Times New Roman" w:hAnsi="Times New Roman" w:cs="Times New Roman" w:eastAsia="Times New Roman" w:hint="default"/>
        </w:rPr>
        <w:t>our group “technical assistance” means learning </w:t>
      </w:r>
      <w:r>
        <w:rPr/>
        <w:t>from how others what they are working on and how they are doing things. It was noted that receiving reports in advance of meetings is helpful providing the opportunity for</w:t>
      </w:r>
      <w:r>
        <w:rPr>
          <w:spacing w:val="-25"/>
        </w:rPr>
        <w:t> </w:t>
      </w:r>
      <w:r>
        <w:rPr/>
        <w:t>review.</w:t>
      </w:r>
    </w:p>
    <w:p>
      <w:pPr>
        <w:pStyle w:val="BodyText"/>
        <w:spacing w:line="240" w:lineRule="auto" w:before="1"/>
        <w:ind w:left="828" w:right="181"/>
        <w:jc w:val="left"/>
      </w:pPr>
      <w:r>
        <w:rPr/>
        <w:t>Possibly a sample bid specification package, general scopes of work, and sample agreements could</w:t>
      </w:r>
      <w:r>
        <w:rPr>
          <w:spacing w:val="-29"/>
        </w:rPr>
        <w:t> </w:t>
      </w:r>
      <w:r>
        <w:rPr/>
        <w:t>be </w:t>
      </w:r>
      <w:r>
        <w:rPr/>
        <w:t>added to the private section of the</w:t>
      </w:r>
      <w:r>
        <w:rPr>
          <w:spacing w:val="-13"/>
        </w:rPr>
        <w:t> </w:t>
      </w:r>
      <w:r>
        <w:rPr/>
        <w:t>website.</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828" w:right="262"/>
        <w:jc w:val="left"/>
      </w:pPr>
      <w:r>
        <w:rPr/>
        <w:t>M. Black motioned to accept the Organizational Analysis of the Erie to Pittsburgh Trail Alliance report as prepared; J. Fincher seconded; motion</w:t>
      </w:r>
      <w:r>
        <w:rPr>
          <w:spacing w:val="-12"/>
        </w:rPr>
        <w:t> </w:t>
      </w:r>
      <w:r>
        <w:rPr/>
        <w:t>approved.</w:t>
      </w:r>
    </w:p>
    <w:p>
      <w:pPr>
        <w:spacing w:after="0" w:line="240" w:lineRule="auto"/>
        <w:jc w:val="left"/>
        <w:sectPr>
          <w:pgSz w:w="12240" w:h="15840"/>
          <w:pgMar w:top="960" w:bottom="280" w:left="900" w:right="900"/>
        </w:sectPr>
      </w:pPr>
    </w:p>
    <w:p>
      <w:pPr>
        <w:pStyle w:val="BodyText"/>
        <w:spacing w:line="240" w:lineRule="auto" w:before="62"/>
        <w:ind w:left="828" w:right="433"/>
        <w:jc w:val="left"/>
      </w:pPr>
      <w:r>
        <w:rPr/>
        <w:t>The Strategic Plan Committee will contact Bob Good and request a scope of work and budget for a full strategic</w:t>
      </w:r>
      <w:r>
        <w:rPr>
          <w:spacing w:val="-2"/>
        </w:rPr>
        <w:t> </w:t>
      </w:r>
      <w:r>
        <w:rPr/>
        <w:t>plan.</w:t>
      </w:r>
    </w:p>
    <w:p>
      <w:pPr>
        <w:spacing w:line="240" w:lineRule="auto" w:before="1"/>
        <w:ind w:right="0"/>
        <w:rPr>
          <w:rFonts w:ascii="Times New Roman" w:hAnsi="Times New Roman" w:cs="Times New Roman" w:eastAsia="Times New Roman" w:hint="default"/>
          <w:sz w:val="22"/>
          <w:szCs w:val="22"/>
        </w:rPr>
      </w:pPr>
    </w:p>
    <w:p>
      <w:pPr>
        <w:pStyle w:val="BodyText"/>
        <w:spacing w:line="240" w:lineRule="auto"/>
        <w:ind w:left="828" w:right="97"/>
        <w:jc w:val="left"/>
      </w:pPr>
      <w:r>
        <w:rPr/>
        <w:t>To apply to DCNR for a Peer-to-Peer Study a scope of work, budget; Allegheny County will be the lead applicant. A. Mattis suggested a meeting including himself, Mike Piaskowski (DCNR), the Strategic Plan Committee (M. Black, T. Baxter, B. Scholl, and R. Steffey) and Bob</w:t>
      </w:r>
      <w:r>
        <w:rPr>
          <w:spacing w:val="-15"/>
        </w:rPr>
        <w:t> </w:t>
      </w:r>
      <w:r>
        <w:rPr/>
        <w:t>Good.</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828" w:right="549"/>
        <w:jc w:val="left"/>
      </w:pPr>
      <w:r>
        <w:rPr/>
        <w:t>B. Scholl motioned to proceed with the Peer-to-Peer grant application and related materials, K. Harris seconded; motion</w:t>
      </w:r>
      <w:r>
        <w:rPr>
          <w:spacing w:val="-6"/>
        </w:rPr>
        <w:t> </w:t>
      </w:r>
      <w:r>
        <w:rPr/>
        <w:t>approved.</w:t>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ListParagraph"/>
        <w:numPr>
          <w:ilvl w:val="0"/>
          <w:numId w:val="2"/>
        </w:numPr>
        <w:tabs>
          <w:tab w:pos="829" w:val="left" w:leader="none"/>
        </w:tabs>
        <w:spacing w:line="240" w:lineRule="auto" w:before="0" w:after="0"/>
        <w:ind w:left="828" w:right="0" w:hanging="360"/>
        <w:jc w:val="left"/>
        <w:rPr>
          <w:rFonts w:ascii="Times New Roman" w:hAnsi="Times New Roman" w:cs="Times New Roman" w:eastAsia="Times New Roman" w:hint="default"/>
          <w:sz w:val="22"/>
          <w:szCs w:val="22"/>
        </w:rPr>
      </w:pPr>
      <w:r>
        <w:rPr>
          <w:rFonts w:ascii="Times New Roman"/>
          <w:sz w:val="22"/>
          <w:u w:val="single" w:color="000000"/>
        </w:rPr>
        <w:t>Jim Holden Memorial</w:t>
      </w:r>
      <w:r>
        <w:rPr>
          <w:rFonts w:ascii="Times New Roman"/>
          <w:spacing w:val="-6"/>
          <w:sz w:val="22"/>
          <w:u w:val="single" w:color="000000"/>
        </w:rPr>
        <w:t> </w:t>
      </w:r>
      <w:r>
        <w:rPr>
          <w:rFonts w:ascii="Times New Roman"/>
          <w:sz w:val="22"/>
          <w:u w:val="single" w:color="000000"/>
        </w:rPr>
        <w:t>Ride</w:t>
      </w:r>
      <w:r>
        <w:rPr>
          <w:rFonts w:ascii="Times New Roman"/>
          <w:sz w:val="22"/>
        </w:rPr>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left="1188" w:right="97"/>
        <w:jc w:val="left"/>
      </w:pPr>
      <w:r>
        <w:rPr/>
        <w:t>G. Troyer is organizing the 2015 Jim Holden Memorial Ride, and is anticipating holding the ride event on September 12 or 13. He is looking at making this a two-day event with Saturday being the Holden ride on the EPT alignment from Corry to Spartansburg and back utilizing the 3-mile East Branch Trail and on the road for the remainder of the ride. This ride can assist in bring attention to the East Branch Trail Extension</w:t>
      </w:r>
      <w:r>
        <w:rPr>
          <w:spacing w:val="-8"/>
        </w:rPr>
        <w:t> </w:t>
      </w:r>
      <w:r>
        <w:rPr/>
        <w:t>project.</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1188" w:right="433"/>
        <w:jc w:val="left"/>
      </w:pPr>
      <w:r>
        <w:rPr/>
        <w:t>G. Troyer is looking at an overnight camping at a campground on Findley</w:t>
      </w:r>
      <w:r>
        <w:rPr>
          <w:spacing w:val="-16"/>
        </w:rPr>
        <w:t> </w:t>
      </w:r>
      <w:r>
        <w:rPr/>
        <w:t>Lake.</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1188" w:right="97"/>
        <w:jc w:val="left"/>
        <w:rPr>
          <w:rFonts w:ascii="Times New Roman" w:hAnsi="Times New Roman" w:cs="Times New Roman" w:eastAsia="Times New Roman" w:hint="default"/>
        </w:rPr>
      </w:pPr>
      <w:r>
        <w:rPr/>
        <w:t>G. Troyer will keep K. Harris updated on plans. K. Harris will provide to copies of all documents from </w:t>
      </w:r>
      <w:r>
        <w:rPr>
          <w:rFonts w:ascii="Times New Roman" w:hAnsi="Times New Roman" w:cs="Times New Roman" w:eastAsia="Times New Roman" w:hint="default"/>
        </w:rPr>
        <w:t>last year’s event, and offered assistance, as she is</w:t>
      </w:r>
      <w:r>
        <w:rPr>
          <w:rFonts w:ascii="Times New Roman" w:hAnsi="Times New Roman" w:cs="Times New Roman" w:eastAsia="Times New Roman" w:hint="default"/>
          <w:spacing w:val="-14"/>
        </w:rPr>
        <w:t> </w:t>
      </w:r>
      <w:r>
        <w:rPr>
          <w:rFonts w:ascii="Times New Roman" w:hAnsi="Times New Roman" w:cs="Times New Roman" w:eastAsia="Times New Roman" w:hint="default"/>
        </w:rPr>
        <w:t>able.</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1188" w:right="433"/>
        <w:jc w:val="left"/>
      </w:pPr>
      <w:r>
        <w:rPr/>
        <w:t>Communications have now been received inquiring as to whether the ride will be held this</w:t>
      </w:r>
      <w:r>
        <w:rPr>
          <w:spacing w:val="-24"/>
        </w:rPr>
        <w:t> </w:t>
      </w:r>
      <w:r>
        <w:rPr/>
        <w:t>year.</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1188" w:right="433"/>
        <w:jc w:val="left"/>
      </w:pPr>
      <w:r>
        <w:rPr/>
        <w:t>G. Troyer will confirm date and route as soon as</w:t>
      </w:r>
      <w:r>
        <w:rPr>
          <w:spacing w:val="-15"/>
        </w:rPr>
        <w:t> </w:t>
      </w:r>
      <w:r>
        <w:rPr/>
        <w:t>possible.</w:t>
      </w:r>
    </w:p>
    <w:p>
      <w:pPr>
        <w:spacing w:line="240" w:lineRule="auto" w:before="0"/>
        <w:ind w:right="0"/>
        <w:rPr>
          <w:rFonts w:ascii="Times New Roman" w:hAnsi="Times New Roman" w:cs="Times New Roman" w:eastAsia="Times New Roman" w:hint="default"/>
          <w:sz w:val="22"/>
          <w:szCs w:val="22"/>
        </w:rPr>
      </w:pPr>
    </w:p>
    <w:p>
      <w:pPr>
        <w:spacing w:line="240" w:lineRule="auto" w:before="4"/>
        <w:ind w:right="0"/>
        <w:rPr>
          <w:rFonts w:ascii="Times New Roman" w:hAnsi="Times New Roman" w:cs="Times New Roman" w:eastAsia="Times New Roman" w:hint="default"/>
          <w:sz w:val="22"/>
          <w:szCs w:val="22"/>
        </w:rPr>
      </w:pPr>
    </w:p>
    <w:p>
      <w:pPr>
        <w:pStyle w:val="Heading1"/>
        <w:spacing w:line="240" w:lineRule="auto"/>
        <w:ind w:right="433"/>
        <w:jc w:val="left"/>
        <w:rPr>
          <w:b w:val="0"/>
          <w:bCs w:val="0"/>
        </w:rPr>
      </w:pPr>
      <w:r>
        <w:rPr>
          <w:w w:val="100"/>
        </w:rPr>
      </w:r>
      <w:r>
        <w:rPr>
          <w:u w:val="thick" w:color="000000"/>
        </w:rPr>
        <w:t>Member Reports on</w:t>
      </w:r>
      <w:r>
        <w:rPr>
          <w:spacing w:val="-9"/>
          <w:u w:val="thick" w:color="000000"/>
        </w:rPr>
        <w:t> </w:t>
      </w:r>
      <w:r>
        <w:rPr>
          <w:u w:val="thick" w:color="000000"/>
        </w:rPr>
        <w:t>Progress:</w:t>
      </w:r>
      <w:r>
        <w:rPr/>
      </w:r>
      <w:r>
        <w:rPr>
          <w:b w:val="0"/>
        </w:rPr>
      </w:r>
    </w:p>
    <w:p>
      <w:pPr>
        <w:spacing w:line="240" w:lineRule="auto" w:before="4"/>
        <w:ind w:right="0"/>
        <w:rPr>
          <w:rFonts w:ascii="Times New Roman" w:hAnsi="Times New Roman" w:cs="Times New Roman" w:eastAsia="Times New Roman" w:hint="default"/>
          <w:b/>
          <w:bCs/>
          <w:sz w:val="15"/>
          <w:szCs w:val="15"/>
        </w:rPr>
      </w:pPr>
    </w:p>
    <w:p>
      <w:pPr>
        <w:pStyle w:val="BodyText"/>
        <w:spacing w:line="240" w:lineRule="auto" w:before="72"/>
        <w:ind w:left="468" w:right="146"/>
        <w:jc w:val="left"/>
      </w:pPr>
      <w:r>
        <w:rPr/>
        <w:t>Written reports from members were distributed with the agenda packet. President R. Steffey thanked everyone for the written member reports.  Written reports will be filed as part of the official</w:t>
      </w:r>
      <w:r>
        <w:rPr>
          <w:spacing w:val="-31"/>
        </w:rPr>
        <w:t> </w:t>
      </w:r>
      <w:r>
        <w:rPr/>
        <w:t>minutes.</w:t>
      </w:r>
    </w:p>
    <w:p>
      <w:pPr>
        <w:spacing w:line="240" w:lineRule="auto" w:before="0"/>
        <w:ind w:right="0"/>
        <w:rPr>
          <w:rFonts w:ascii="Times New Roman" w:hAnsi="Times New Roman" w:cs="Times New Roman" w:eastAsia="Times New Roman" w:hint="default"/>
          <w:sz w:val="22"/>
          <w:szCs w:val="22"/>
        </w:rPr>
      </w:pPr>
    </w:p>
    <w:p>
      <w:pPr>
        <w:spacing w:line="240" w:lineRule="auto" w:before="11"/>
        <w:ind w:right="0"/>
        <w:rPr>
          <w:rFonts w:ascii="Times New Roman" w:hAnsi="Times New Roman" w:cs="Times New Roman" w:eastAsia="Times New Roman" w:hint="default"/>
          <w:sz w:val="21"/>
          <w:szCs w:val="21"/>
        </w:rPr>
      </w:pPr>
    </w:p>
    <w:p>
      <w:pPr>
        <w:pStyle w:val="Heading1"/>
        <w:spacing w:line="240" w:lineRule="auto"/>
        <w:ind w:right="433"/>
        <w:jc w:val="left"/>
        <w:rPr>
          <w:rFonts w:ascii="Times New Roman" w:hAnsi="Times New Roman" w:cs="Times New Roman" w:eastAsia="Times New Roman" w:hint="default"/>
          <w:b w:val="0"/>
          <w:bCs w:val="0"/>
        </w:rPr>
      </w:pPr>
      <w:r>
        <w:rPr>
          <w:w w:val="100"/>
        </w:rPr>
      </w:r>
      <w:r>
        <w:rPr>
          <w:u w:val="thick" w:color="000000"/>
        </w:rPr>
        <w:t>Adjournment</w:t>
      </w:r>
      <w:r>
        <w:rPr/>
      </w:r>
      <w:r>
        <w:rPr>
          <w:rFonts w:ascii="Times New Roman"/>
          <w:b w:val="0"/>
        </w:rPr>
        <w:t>:</w:t>
      </w:r>
    </w:p>
    <w:p>
      <w:pPr>
        <w:spacing w:line="240" w:lineRule="auto" w:before="9"/>
        <w:ind w:right="0"/>
        <w:rPr>
          <w:rFonts w:ascii="Times New Roman" w:hAnsi="Times New Roman" w:cs="Times New Roman" w:eastAsia="Times New Roman" w:hint="default"/>
          <w:sz w:val="15"/>
          <w:szCs w:val="15"/>
        </w:rPr>
      </w:pPr>
    </w:p>
    <w:p>
      <w:pPr>
        <w:pStyle w:val="BodyText"/>
        <w:spacing w:line="240" w:lineRule="auto" w:before="72"/>
        <w:ind w:left="468" w:right="433"/>
        <w:jc w:val="left"/>
      </w:pPr>
      <w:r>
        <w:rPr/>
        <w:t>The next meeting is scheduled to be held in July in Oil City, the date and venue to be</w:t>
      </w:r>
      <w:r>
        <w:rPr>
          <w:spacing w:val="-26"/>
        </w:rPr>
        <w:t> </w:t>
      </w:r>
      <w:r>
        <w:rPr/>
        <w:t>determined.</w:t>
      </w:r>
    </w:p>
    <w:p>
      <w:pPr>
        <w:spacing w:line="240" w:lineRule="auto" w:before="0"/>
        <w:ind w:right="0"/>
        <w:rPr>
          <w:rFonts w:ascii="Times New Roman" w:hAnsi="Times New Roman" w:cs="Times New Roman" w:eastAsia="Times New Roman" w:hint="default"/>
          <w:sz w:val="22"/>
          <w:szCs w:val="22"/>
        </w:rPr>
      </w:pPr>
    </w:p>
    <w:p>
      <w:pPr>
        <w:pStyle w:val="BodyText"/>
        <w:spacing w:line="240" w:lineRule="auto"/>
        <w:ind w:left="468" w:right="433"/>
        <w:jc w:val="left"/>
      </w:pPr>
      <w:r>
        <w:rPr/>
        <w:t>R. Weil moved to adjourn, B. Scholl seconded, and motion carried.  Adjourned 2:45</w:t>
      </w:r>
      <w:r>
        <w:rPr>
          <w:spacing w:val="-20"/>
        </w:rPr>
        <w:t> </w:t>
      </w:r>
      <w:r>
        <w:rPr/>
        <w:t>PM</w:t>
      </w:r>
    </w:p>
    <w:p>
      <w:pPr>
        <w:spacing w:line="240" w:lineRule="auto" w:before="0"/>
        <w:ind w:right="0"/>
        <w:rPr>
          <w:rFonts w:ascii="Times New Roman" w:hAnsi="Times New Roman" w:cs="Times New Roman" w:eastAsia="Times New Roman" w:hint="default"/>
          <w:sz w:val="22"/>
          <w:szCs w:val="22"/>
        </w:rPr>
      </w:pPr>
    </w:p>
    <w:p>
      <w:pPr>
        <w:spacing w:line="240" w:lineRule="auto" w:before="0"/>
        <w:ind w:right="0"/>
        <w:rPr>
          <w:rFonts w:ascii="Times New Roman" w:hAnsi="Times New Roman" w:cs="Times New Roman" w:eastAsia="Times New Roman" w:hint="default"/>
          <w:sz w:val="22"/>
          <w:szCs w:val="22"/>
        </w:rPr>
      </w:pPr>
    </w:p>
    <w:p>
      <w:pPr>
        <w:spacing w:line="240" w:lineRule="auto" w:before="0"/>
        <w:ind w:right="0"/>
        <w:rPr>
          <w:rFonts w:ascii="Times New Roman" w:hAnsi="Times New Roman" w:cs="Times New Roman" w:eastAsia="Times New Roman" w:hint="default"/>
          <w:sz w:val="22"/>
          <w:szCs w:val="22"/>
        </w:rPr>
      </w:pPr>
    </w:p>
    <w:p>
      <w:pPr>
        <w:spacing w:line="240" w:lineRule="auto" w:before="1"/>
        <w:ind w:right="0"/>
        <w:rPr>
          <w:rFonts w:ascii="Times New Roman" w:hAnsi="Times New Roman" w:cs="Times New Roman" w:eastAsia="Times New Roman" w:hint="default"/>
          <w:sz w:val="22"/>
          <w:szCs w:val="22"/>
        </w:rPr>
      </w:pPr>
    </w:p>
    <w:p>
      <w:pPr>
        <w:pStyle w:val="BodyText"/>
        <w:spacing w:line="240" w:lineRule="auto"/>
        <w:ind w:right="7709"/>
        <w:jc w:val="left"/>
      </w:pPr>
      <w:r>
        <w:rPr/>
        <w:t>Respectfully  submitted, Kim Harris, EPTA Secretary Minutes Prepared</w:t>
      </w:r>
      <w:r>
        <w:rPr>
          <w:spacing w:val="-5"/>
        </w:rPr>
        <w:t> </w:t>
      </w:r>
      <w:r>
        <w:rPr/>
        <w:t>6/2/2015</w:t>
      </w:r>
    </w:p>
    <w:sectPr>
      <w:pgSz w:w="12240" w:h="15840"/>
      <w:pgMar w:top="940" w:bottom="280" w:left="90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8" w:hanging="360"/>
        <w:jc w:val="left"/>
      </w:pPr>
      <w:rPr>
        <w:rFonts w:hint="default" w:ascii="Times New Roman" w:hAnsi="Times New Roman" w:eastAsia="Times New Roman"/>
        <w:w w:val="100"/>
        <w:sz w:val="22"/>
        <w:szCs w:val="22"/>
      </w:rPr>
    </w:lvl>
    <w:lvl w:ilvl="1">
      <w:start w:val="1"/>
      <w:numFmt w:val="bullet"/>
      <w:lvlText w:val="•"/>
      <w:lvlJc w:val="left"/>
      <w:pPr>
        <w:ind w:left="1782" w:hanging="360"/>
      </w:pPr>
      <w:rPr>
        <w:rFonts w:hint="default"/>
      </w:rPr>
    </w:lvl>
    <w:lvl w:ilvl="2">
      <w:start w:val="1"/>
      <w:numFmt w:val="bullet"/>
      <w:lvlText w:val="•"/>
      <w:lvlJc w:val="left"/>
      <w:pPr>
        <w:ind w:left="2744" w:hanging="360"/>
      </w:pPr>
      <w:rPr>
        <w:rFonts w:hint="default"/>
      </w:rPr>
    </w:lvl>
    <w:lvl w:ilvl="3">
      <w:start w:val="1"/>
      <w:numFmt w:val="bullet"/>
      <w:lvlText w:val="•"/>
      <w:lvlJc w:val="left"/>
      <w:pPr>
        <w:ind w:left="3706" w:hanging="360"/>
      </w:pPr>
      <w:rPr>
        <w:rFonts w:hint="default"/>
      </w:rPr>
    </w:lvl>
    <w:lvl w:ilvl="4">
      <w:start w:val="1"/>
      <w:numFmt w:val="bullet"/>
      <w:lvlText w:val="•"/>
      <w:lvlJc w:val="left"/>
      <w:pPr>
        <w:ind w:left="4668" w:hanging="360"/>
      </w:pPr>
      <w:rPr>
        <w:rFonts w:hint="default"/>
      </w:rPr>
    </w:lvl>
    <w:lvl w:ilvl="5">
      <w:start w:val="1"/>
      <w:numFmt w:val="bullet"/>
      <w:lvlText w:val="•"/>
      <w:lvlJc w:val="left"/>
      <w:pPr>
        <w:ind w:left="5630" w:hanging="360"/>
      </w:pPr>
      <w:rPr>
        <w:rFonts w:hint="default"/>
      </w:rPr>
    </w:lvl>
    <w:lvl w:ilvl="6">
      <w:start w:val="1"/>
      <w:numFmt w:val="bullet"/>
      <w:lvlText w:val="•"/>
      <w:lvlJc w:val="left"/>
      <w:pPr>
        <w:ind w:left="6592" w:hanging="360"/>
      </w:pPr>
      <w:rPr>
        <w:rFonts w:hint="default"/>
      </w:rPr>
    </w:lvl>
    <w:lvl w:ilvl="7">
      <w:start w:val="1"/>
      <w:numFmt w:val="bullet"/>
      <w:lvlText w:val="•"/>
      <w:lvlJc w:val="left"/>
      <w:pPr>
        <w:ind w:left="7554" w:hanging="360"/>
      </w:pPr>
      <w:rPr>
        <w:rFonts w:hint="default"/>
      </w:rPr>
    </w:lvl>
    <w:lvl w:ilvl="8">
      <w:start w:val="1"/>
      <w:numFmt w:val="bullet"/>
      <w:lvlText w:val="•"/>
      <w:lvlJc w:val="left"/>
      <w:pPr>
        <w:ind w:left="8516" w:hanging="360"/>
      </w:pPr>
      <w:rPr>
        <w:rFonts w:hint="default"/>
      </w:rPr>
    </w:lvl>
  </w:abstractNum>
  <w:abstractNum w:abstractNumId="0">
    <w:multiLevelType w:val="hybridMultilevel"/>
    <w:lvl w:ilvl="0">
      <w:start w:val="18"/>
      <w:numFmt w:val="upperLetter"/>
      <w:lvlText w:val="%1."/>
      <w:lvlJc w:val="left"/>
      <w:pPr>
        <w:ind w:left="364" w:hanging="257"/>
        <w:jc w:val="left"/>
      </w:pPr>
      <w:rPr>
        <w:rFonts w:hint="default" w:ascii="Times New Roman" w:hAnsi="Times New Roman" w:eastAsia="Times New Roman"/>
        <w:spacing w:val="-1"/>
        <w:w w:val="100"/>
        <w:sz w:val="22"/>
        <w:szCs w:val="22"/>
      </w:rPr>
    </w:lvl>
    <w:lvl w:ilvl="1">
      <w:start w:val="1"/>
      <w:numFmt w:val="decimal"/>
      <w:lvlText w:val="%2."/>
      <w:lvlJc w:val="left"/>
      <w:pPr>
        <w:ind w:left="828" w:hanging="360"/>
        <w:jc w:val="right"/>
      </w:pPr>
      <w:rPr>
        <w:rFonts w:hint="default" w:ascii="Times New Roman" w:hAnsi="Times New Roman" w:eastAsia="Times New Roman"/>
        <w:w w:val="100"/>
        <w:sz w:val="22"/>
        <w:szCs w:val="22"/>
      </w:rPr>
    </w:lvl>
    <w:lvl w:ilvl="2">
      <w:start w:val="1"/>
      <w:numFmt w:val="bullet"/>
      <w:lvlText w:val=""/>
      <w:lvlJc w:val="left"/>
      <w:pPr>
        <w:ind w:left="1188" w:hanging="360"/>
      </w:pPr>
      <w:rPr>
        <w:rFonts w:hint="default" w:ascii="Symbol" w:hAnsi="Symbol" w:eastAsia="Symbol"/>
        <w:w w:val="100"/>
        <w:sz w:val="22"/>
        <w:szCs w:val="22"/>
      </w:rPr>
    </w:lvl>
    <w:lvl w:ilvl="3">
      <w:start w:val="1"/>
      <w:numFmt w:val="bullet"/>
      <w:lvlText w:val="•"/>
      <w:lvlJc w:val="left"/>
      <w:pPr>
        <w:ind w:left="2292" w:hanging="360"/>
      </w:pPr>
      <w:rPr>
        <w:rFonts w:hint="default"/>
      </w:rPr>
    </w:lvl>
    <w:lvl w:ilvl="4">
      <w:start w:val="1"/>
      <w:numFmt w:val="bullet"/>
      <w:lvlText w:val="•"/>
      <w:lvlJc w:val="left"/>
      <w:pPr>
        <w:ind w:left="3405" w:hanging="360"/>
      </w:pPr>
      <w:rPr>
        <w:rFonts w:hint="default"/>
      </w:rPr>
    </w:lvl>
    <w:lvl w:ilvl="5">
      <w:start w:val="1"/>
      <w:numFmt w:val="bullet"/>
      <w:lvlText w:val="•"/>
      <w:lvlJc w:val="left"/>
      <w:pPr>
        <w:ind w:left="4517" w:hanging="360"/>
      </w:pPr>
      <w:rPr>
        <w:rFonts w:hint="default"/>
      </w:rPr>
    </w:lvl>
    <w:lvl w:ilvl="6">
      <w:start w:val="1"/>
      <w:numFmt w:val="bullet"/>
      <w:lvlText w:val="•"/>
      <w:lvlJc w:val="left"/>
      <w:pPr>
        <w:ind w:left="5630" w:hanging="360"/>
      </w:pPr>
      <w:rPr>
        <w:rFonts w:hint="default"/>
      </w:rPr>
    </w:lvl>
    <w:lvl w:ilvl="7">
      <w:start w:val="1"/>
      <w:numFmt w:val="bullet"/>
      <w:lvlText w:val="•"/>
      <w:lvlJc w:val="left"/>
      <w:pPr>
        <w:ind w:left="6742" w:hanging="360"/>
      </w:pPr>
      <w:rPr>
        <w:rFonts w:hint="default"/>
      </w:rPr>
    </w:lvl>
    <w:lvl w:ilvl="8">
      <w:start w:val="1"/>
      <w:numFmt w:val="bullet"/>
      <w:lvlText w:val="•"/>
      <w:lvlJc w:val="left"/>
      <w:pPr>
        <w:ind w:left="7855"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107"/>
    </w:pPr>
    <w:rPr>
      <w:rFonts w:ascii="Times New Roman" w:hAnsi="Times New Roman" w:eastAsia="Times New Roman"/>
      <w:sz w:val="22"/>
      <w:szCs w:val="22"/>
    </w:rPr>
  </w:style>
  <w:style w:styleId="Heading1" w:type="paragraph">
    <w:name w:val="Heading 1"/>
    <w:basedOn w:val="Normal"/>
    <w:uiPriority w:val="1"/>
    <w:qFormat/>
    <w:pPr>
      <w:ind w:left="107"/>
      <w:outlineLvl w:val="1"/>
    </w:pPr>
    <w:rPr>
      <w:rFonts w:ascii="Times New Roman" w:hAnsi="Times New Roman" w:eastAsia="Times New Roman"/>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ihearttrails.org/"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Copley-Harris</dc:creator>
  <dcterms:created xsi:type="dcterms:W3CDTF">2016-02-22T15:15:42Z</dcterms:created>
  <dcterms:modified xsi:type="dcterms:W3CDTF">2016-02-22T15:15:42Z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2015-07-15T00:00:00Z</vt:filetime>
  </property>
  <property fmtid="{D5CDD505-2E9C-101B-9397-08002B2CF9AE}" pid="3" name="Creator">
    <vt:lpwstr>Microsoft® Word 2010</vt:lpwstr>
  </property>
  <property fmtid="{D5CDD505-2E9C-101B-9397-08002B2CF9AE}" pid="4" name="LastSaved">
    <vt:filetime>2016-02-22T00:00:00Z</vt:filetime>
  </property>
</Properties>
</file>