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52" w:lineRule="exact" w:before="46"/>
        <w:ind w:left="2350" w:right="2165"/>
        <w:jc w:val="left"/>
        <w:rPr>
          <w:b w:val="0"/>
          <w:bCs w:val="0"/>
        </w:rPr>
      </w:pPr>
      <w:r>
        <w:rPr/>
        <w:t>ERIE TO PITTSBURGH TRAIL ALLIANCE, INC.</w:t>
      </w:r>
      <w:r>
        <w:rPr>
          <w:spacing w:val="-14"/>
        </w:rPr>
        <w:t> </w:t>
      </w:r>
      <w:r>
        <w:rPr/>
        <w:t>(EPTA)</w:t>
      </w:r>
      <w:r>
        <w:rPr>
          <w:b w:val="0"/>
        </w:rPr>
      </w:r>
    </w:p>
    <w:p>
      <w:pPr>
        <w:spacing w:before="0"/>
        <w:ind w:left="3221" w:right="3072" w:firstLine="439"/>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b/>
          <w:bCs/>
          <w:sz w:val="22"/>
          <w:szCs w:val="22"/>
        </w:rPr>
        <w:t>Minutes of July 18, 2015 Meeting Held at </w:t>
      </w:r>
      <w:r>
        <w:rPr>
          <w:rFonts w:ascii="Times New Roman" w:hAnsi="Times New Roman" w:cs="Times New Roman" w:eastAsia="Times New Roman" w:hint="default"/>
          <w:b/>
          <w:bCs/>
          <w:sz w:val="22"/>
          <w:szCs w:val="22"/>
        </w:rPr>
        <w:t>Genova’s Restaurant</w:t>
      </w:r>
      <w:r>
        <w:rPr>
          <w:rFonts w:ascii="Times New Roman" w:hAnsi="Times New Roman" w:cs="Times New Roman" w:eastAsia="Times New Roman" w:hint="default"/>
          <w:b/>
          <w:bCs/>
          <w:sz w:val="22"/>
          <w:szCs w:val="22"/>
        </w:rPr>
        <w:t>, Oil City,</w:t>
      </w:r>
      <w:r>
        <w:rPr>
          <w:rFonts w:ascii="Times New Roman" w:hAnsi="Times New Roman" w:cs="Times New Roman" w:eastAsia="Times New Roman" w:hint="default"/>
          <w:b/>
          <w:bCs/>
          <w:spacing w:val="-10"/>
          <w:sz w:val="22"/>
          <w:szCs w:val="22"/>
        </w:rPr>
        <w:t> </w:t>
      </w:r>
      <w:r>
        <w:rPr>
          <w:rFonts w:ascii="Times New Roman" w:hAnsi="Times New Roman" w:cs="Times New Roman" w:eastAsia="Times New Roman" w:hint="default"/>
          <w:b/>
          <w:bCs/>
          <w:sz w:val="22"/>
          <w:szCs w:val="22"/>
        </w:rPr>
        <w:t>PA</w:t>
      </w:r>
      <w:r>
        <w:rPr>
          <w:rFonts w:ascii="Times New Roman" w:hAnsi="Times New Roman" w:cs="Times New Roman" w:eastAsia="Times New Roman" w:hint="default"/>
          <w:sz w:val="22"/>
          <w:szCs w:val="22"/>
        </w:rPr>
      </w:r>
    </w:p>
    <w:p>
      <w:pPr>
        <w:spacing w:line="240" w:lineRule="auto" w:before="0"/>
        <w:ind w:right="0"/>
        <w:rPr>
          <w:rFonts w:ascii="Times New Roman" w:hAnsi="Times New Roman" w:cs="Times New Roman" w:eastAsia="Times New Roman" w:hint="default"/>
          <w:b/>
          <w:bCs/>
          <w:sz w:val="22"/>
          <w:szCs w:val="22"/>
        </w:rPr>
      </w:pPr>
    </w:p>
    <w:p>
      <w:pPr>
        <w:spacing w:line="240" w:lineRule="auto" w:before="7"/>
        <w:ind w:right="0"/>
        <w:rPr>
          <w:rFonts w:ascii="Times New Roman" w:hAnsi="Times New Roman" w:cs="Times New Roman" w:eastAsia="Times New Roman" w:hint="default"/>
          <w:b/>
          <w:bCs/>
          <w:sz w:val="21"/>
          <w:szCs w:val="21"/>
        </w:rPr>
      </w:pPr>
    </w:p>
    <w:p>
      <w:pPr>
        <w:pStyle w:val="BodyText"/>
        <w:tabs>
          <w:tab w:pos="3708" w:val="left" w:leader="none"/>
        </w:tabs>
        <w:spacing w:line="240" w:lineRule="auto"/>
        <w:ind w:left="107" w:right="2165"/>
        <w:jc w:val="left"/>
      </w:pPr>
      <w:r>
        <w:rPr>
          <w:w w:val="100"/>
        </w:rPr>
      </w:r>
      <w:r>
        <w:rPr>
          <w:spacing w:val="-1"/>
          <w:u w:val="single" w:color="000000"/>
        </w:rPr>
        <w:t>Participants</w:t>
      </w:r>
      <w:r>
        <w:rPr>
          <w:spacing w:val="-1"/>
        </w:rPr>
        <w:tab/>
      </w:r>
      <w:r>
        <w:rPr>
          <w:spacing w:val="-1"/>
          <w:u w:val="single" w:color="000000"/>
        </w:rPr>
        <w:t>Organization</w:t>
      </w:r>
      <w:r>
        <w:rPr>
          <w:spacing w:val="-1"/>
        </w:rPr>
      </w:r>
    </w:p>
    <w:p>
      <w:pPr>
        <w:spacing w:line="240" w:lineRule="auto" w:before="2"/>
        <w:ind w:right="0"/>
        <w:rPr>
          <w:rFonts w:ascii="Times New Roman" w:hAnsi="Times New Roman" w:cs="Times New Roman" w:eastAsia="Times New Roman" w:hint="default"/>
          <w:sz w:val="16"/>
          <w:szCs w:val="16"/>
        </w:rPr>
      </w:pPr>
    </w:p>
    <w:p>
      <w:pPr>
        <w:pStyle w:val="Heading1"/>
        <w:spacing w:line="250" w:lineRule="exact" w:before="72"/>
        <w:ind w:right="2165"/>
        <w:jc w:val="left"/>
        <w:rPr>
          <w:b w:val="0"/>
          <w:bCs w:val="0"/>
        </w:rPr>
      </w:pPr>
      <w:r>
        <w:rPr/>
        <w:t>Trail Organization and At-Large</w:t>
      </w:r>
      <w:r>
        <w:rPr>
          <w:spacing w:val="-7"/>
        </w:rPr>
        <w:t> </w:t>
      </w:r>
      <w:r>
        <w:rPr/>
        <w:t>Members:</w:t>
      </w:r>
      <w:r>
        <w:rPr>
          <w:b w:val="0"/>
        </w:rPr>
      </w:r>
    </w:p>
    <w:p>
      <w:pPr>
        <w:pStyle w:val="BodyText"/>
        <w:tabs>
          <w:tab w:pos="2988" w:val="left" w:leader="none"/>
        </w:tabs>
        <w:spacing w:line="250" w:lineRule="exact"/>
        <w:ind w:left="107" w:right="2165"/>
        <w:jc w:val="left"/>
      </w:pPr>
      <w:r>
        <w:rPr/>
        <w:t>Matt</w:t>
      </w:r>
      <w:r>
        <w:rPr>
          <w:spacing w:val="-1"/>
        </w:rPr>
        <w:t> </w:t>
      </w:r>
      <w:r>
        <w:rPr/>
        <w:t>Lehman</w:t>
        <w:tab/>
        <w:t>Allegheny Valley Trails</w:t>
      </w:r>
      <w:r>
        <w:rPr>
          <w:spacing w:val="-11"/>
        </w:rPr>
        <w:t> </w:t>
      </w:r>
      <w:r>
        <w:rPr/>
        <w:t>Association</w:t>
      </w:r>
    </w:p>
    <w:p>
      <w:pPr>
        <w:pStyle w:val="BodyText"/>
        <w:tabs>
          <w:tab w:pos="2988" w:val="left" w:leader="none"/>
        </w:tabs>
        <w:spacing w:line="252" w:lineRule="exact" w:before="1"/>
        <w:ind w:left="107" w:right="2165"/>
        <w:jc w:val="left"/>
      </w:pPr>
      <w:r>
        <w:rPr/>
        <w:t>Toni</w:t>
      </w:r>
      <w:r>
        <w:rPr>
          <w:spacing w:val="-2"/>
        </w:rPr>
        <w:t> </w:t>
      </w:r>
      <w:r>
        <w:rPr/>
        <w:t>Henry</w:t>
        <w:tab/>
        <w:t>Armstrong Rails to Trails</w:t>
      </w:r>
      <w:r>
        <w:rPr>
          <w:spacing w:val="-15"/>
        </w:rPr>
        <w:t> </w:t>
      </w:r>
      <w:r>
        <w:rPr/>
        <w:t>Association</w:t>
      </w:r>
    </w:p>
    <w:p>
      <w:pPr>
        <w:pStyle w:val="BodyText"/>
        <w:tabs>
          <w:tab w:pos="2988" w:val="left" w:leader="none"/>
        </w:tabs>
        <w:spacing w:line="252" w:lineRule="exact"/>
        <w:ind w:left="107" w:right="2165"/>
        <w:jc w:val="left"/>
      </w:pPr>
      <w:r>
        <w:rPr/>
        <w:t>Kim</w:t>
      </w:r>
      <w:r>
        <w:rPr>
          <w:spacing w:val="-3"/>
        </w:rPr>
        <w:t> </w:t>
      </w:r>
      <w:r>
        <w:rPr/>
        <w:t>Harris</w:t>
        <w:tab/>
        <w:t>Oil Region Alliance</w:t>
      </w:r>
      <w:r>
        <w:rPr>
          <w:spacing w:val="-10"/>
        </w:rPr>
        <w:t> </w:t>
      </w:r>
      <w:r>
        <w:rPr/>
        <w:t>(delegate)</w:t>
      </w:r>
    </w:p>
    <w:p>
      <w:pPr>
        <w:pStyle w:val="BodyText"/>
        <w:tabs>
          <w:tab w:pos="2988" w:val="left" w:leader="none"/>
        </w:tabs>
        <w:spacing w:line="252" w:lineRule="exact"/>
        <w:ind w:left="107" w:right="2165"/>
        <w:jc w:val="left"/>
      </w:pPr>
      <w:r>
        <w:rPr/>
        <w:t>Marilyn</w:t>
      </w:r>
      <w:r>
        <w:rPr>
          <w:spacing w:val="-4"/>
        </w:rPr>
        <w:t> </w:t>
      </w:r>
      <w:r>
        <w:rPr/>
        <w:t>Black</w:t>
        <w:tab/>
        <w:t>Oil Region Alliance</w:t>
      </w:r>
      <w:r>
        <w:rPr>
          <w:spacing w:val="-13"/>
        </w:rPr>
        <w:t> </w:t>
      </w:r>
      <w:r>
        <w:rPr/>
        <w:t>(alternate)</w:t>
      </w:r>
    </w:p>
    <w:p>
      <w:pPr>
        <w:pStyle w:val="BodyText"/>
        <w:tabs>
          <w:tab w:pos="2988" w:val="left" w:leader="none"/>
        </w:tabs>
        <w:spacing w:line="252" w:lineRule="exact" w:before="1"/>
        <w:ind w:left="107" w:right="2165"/>
        <w:jc w:val="left"/>
      </w:pPr>
      <w:r>
        <w:rPr/>
        <w:t>Sandy</w:t>
      </w:r>
      <w:r>
        <w:rPr>
          <w:spacing w:val="-1"/>
        </w:rPr>
        <w:t> </w:t>
      </w:r>
      <w:r>
        <w:rPr/>
        <w:t>Mateer</w:t>
        <w:tab/>
        <w:t>Redbank Valley Trails</w:t>
      </w:r>
      <w:r>
        <w:rPr>
          <w:spacing w:val="-9"/>
        </w:rPr>
        <w:t> </w:t>
      </w:r>
      <w:r>
        <w:rPr/>
        <w:t>Association</w:t>
      </w:r>
    </w:p>
    <w:p>
      <w:pPr>
        <w:pStyle w:val="BodyText"/>
        <w:tabs>
          <w:tab w:pos="2988" w:val="left" w:leader="none"/>
        </w:tabs>
        <w:spacing w:line="252" w:lineRule="exact"/>
        <w:ind w:left="107" w:right="2165"/>
        <w:jc w:val="left"/>
      </w:pPr>
      <w:r>
        <w:rPr/>
        <w:t>Leah</w:t>
      </w:r>
      <w:r>
        <w:rPr>
          <w:spacing w:val="-2"/>
        </w:rPr>
        <w:t> </w:t>
      </w:r>
      <w:r>
        <w:rPr/>
        <w:t>Carter</w:t>
        <w:tab/>
        <w:t>Titusville Area Trails Association</w:t>
      </w:r>
      <w:r>
        <w:rPr>
          <w:spacing w:val="-15"/>
        </w:rPr>
        <w:t> </w:t>
      </w:r>
      <w:r>
        <w:rPr/>
        <w:t>(delegate)</w:t>
      </w:r>
    </w:p>
    <w:p>
      <w:pPr>
        <w:pStyle w:val="BodyText"/>
        <w:tabs>
          <w:tab w:pos="2988" w:val="left" w:leader="none"/>
        </w:tabs>
        <w:spacing w:line="252" w:lineRule="exact" w:before="1"/>
        <w:ind w:left="107" w:right="2165"/>
        <w:jc w:val="left"/>
      </w:pPr>
      <w:r>
        <w:rPr/>
        <w:t>Roy</w:t>
      </w:r>
      <w:r>
        <w:rPr>
          <w:spacing w:val="-1"/>
        </w:rPr>
        <w:t> </w:t>
      </w:r>
      <w:r>
        <w:rPr/>
        <w:t>Weil</w:t>
        <w:tab/>
        <w:t>At-Large</w:t>
      </w:r>
      <w:r>
        <w:rPr>
          <w:spacing w:val="-2"/>
        </w:rPr>
        <w:t> </w:t>
      </w:r>
      <w:r>
        <w:rPr/>
        <w:t>(delegate)</w:t>
      </w:r>
    </w:p>
    <w:p>
      <w:pPr>
        <w:pStyle w:val="BodyText"/>
        <w:tabs>
          <w:tab w:pos="2988" w:val="left" w:leader="none"/>
        </w:tabs>
        <w:spacing w:line="252" w:lineRule="exact"/>
        <w:ind w:left="107" w:right="2165"/>
        <w:jc w:val="left"/>
      </w:pPr>
      <w:r>
        <w:rPr/>
        <w:t>May Shaw</w:t>
        <w:tab/>
        <w:t>At-Large</w:t>
      </w:r>
      <w:r>
        <w:rPr>
          <w:spacing w:val="-6"/>
        </w:rPr>
        <w:t> </w:t>
      </w:r>
      <w:r>
        <w:rPr/>
        <w:t>(Alternate)</w:t>
      </w:r>
    </w:p>
    <w:p>
      <w:pPr>
        <w:pStyle w:val="BodyText"/>
        <w:tabs>
          <w:tab w:pos="2988" w:val="left" w:leader="none"/>
        </w:tabs>
        <w:spacing w:line="240" w:lineRule="auto" w:before="2"/>
        <w:ind w:left="107" w:right="2165"/>
        <w:jc w:val="left"/>
      </w:pPr>
      <w:r>
        <w:rPr/>
        <w:t>Ron Steffey</w:t>
        <w:tab/>
        <w:t>At-Large</w:t>
      </w:r>
      <w:r>
        <w:rPr>
          <w:spacing w:val="-2"/>
        </w:rPr>
        <w:t> </w:t>
      </w:r>
      <w:r>
        <w:rPr/>
        <w:t>(delegate)</w:t>
      </w:r>
    </w:p>
    <w:p>
      <w:pPr>
        <w:spacing w:line="240" w:lineRule="auto" w:before="3"/>
        <w:ind w:right="0"/>
        <w:rPr>
          <w:rFonts w:ascii="Times New Roman" w:hAnsi="Times New Roman" w:cs="Times New Roman" w:eastAsia="Times New Roman" w:hint="default"/>
          <w:sz w:val="22"/>
          <w:szCs w:val="22"/>
        </w:rPr>
      </w:pPr>
    </w:p>
    <w:p>
      <w:pPr>
        <w:pStyle w:val="Heading1"/>
        <w:spacing w:line="251" w:lineRule="exact"/>
        <w:ind w:right="2165"/>
        <w:jc w:val="left"/>
        <w:rPr>
          <w:b w:val="0"/>
          <w:bCs w:val="0"/>
        </w:rPr>
      </w:pPr>
      <w:r>
        <w:rPr/>
        <w:t>Guests:</w:t>
      </w:r>
      <w:r>
        <w:rPr>
          <w:b w:val="0"/>
        </w:rPr>
      </w:r>
    </w:p>
    <w:p>
      <w:pPr>
        <w:pStyle w:val="BodyText"/>
        <w:tabs>
          <w:tab w:pos="2988" w:val="left" w:leader="none"/>
        </w:tabs>
        <w:spacing w:line="240" w:lineRule="auto"/>
        <w:ind w:left="107" w:right="2165"/>
        <w:jc w:val="left"/>
      </w:pPr>
      <w:r>
        <w:rPr/>
        <w:t>Deb</w:t>
      </w:r>
      <w:r>
        <w:rPr>
          <w:spacing w:val="-4"/>
        </w:rPr>
        <w:t> </w:t>
      </w:r>
      <w:r>
        <w:rPr/>
        <w:t>Eckelberger</w:t>
        <w:tab/>
        <w:t>Titusville Redevelopment Authority/Titusville</w:t>
      </w:r>
      <w:r>
        <w:rPr>
          <w:spacing w:val="-14"/>
        </w:rPr>
        <w:t> </w:t>
      </w:r>
      <w:r>
        <w:rPr/>
        <w:t>Trail</w:t>
      </w:r>
      <w:r>
        <w:rPr>
          <w:spacing w:val="-7"/>
        </w:rPr>
        <w:t> </w:t>
      </w:r>
      <w:r>
        <w:rPr/>
        <w:t>Town</w:t>
      </w:r>
      <w:r>
        <w:rPr>
          <w:w w:val="100"/>
        </w:rPr>
        <w:t> </w:t>
      </w:r>
      <w:r>
        <w:rPr/>
        <w:t>State Representative Lee James, District</w:t>
      </w:r>
      <w:r>
        <w:rPr>
          <w:spacing w:val="-10"/>
        </w:rPr>
        <w:t> </w:t>
      </w:r>
      <w:r>
        <w:rPr/>
        <w:t>64</w:t>
      </w:r>
    </w:p>
    <w:p>
      <w:pPr>
        <w:pStyle w:val="BodyText"/>
        <w:spacing w:line="240" w:lineRule="auto" w:before="1"/>
        <w:ind w:left="107" w:right="2165"/>
        <w:jc w:val="left"/>
      </w:pPr>
      <w:r>
        <w:rPr/>
        <w:t>State Representative Parke Wentling, District</w:t>
      </w:r>
      <w:r>
        <w:rPr>
          <w:spacing w:val="-10"/>
        </w:rPr>
        <w:t> </w:t>
      </w:r>
      <w:r>
        <w:rPr/>
        <w:t>17</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1"/>
        </w:numPr>
        <w:tabs>
          <w:tab w:pos="365" w:val="left" w:leader="none"/>
        </w:tabs>
        <w:spacing w:line="240" w:lineRule="auto" w:before="0" w:after="0"/>
        <w:ind w:left="364" w:right="0" w:hanging="256"/>
        <w:jc w:val="left"/>
        <w:rPr>
          <w:rFonts w:ascii="Times New Roman" w:hAnsi="Times New Roman" w:cs="Times New Roman" w:eastAsia="Times New Roman" w:hint="default"/>
          <w:sz w:val="22"/>
          <w:szCs w:val="22"/>
        </w:rPr>
      </w:pPr>
      <w:r>
        <w:rPr>
          <w:rFonts w:ascii="Times New Roman"/>
          <w:sz w:val="22"/>
        </w:rPr>
        <w:t>Steffey called the meeting to order at 10:45 AM, and introduced State Representative Lee</w:t>
      </w:r>
      <w:r>
        <w:rPr>
          <w:rFonts w:ascii="Times New Roman"/>
          <w:spacing w:val="-28"/>
          <w:sz w:val="22"/>
        </w:rPr>
        <w:t> </w:t>
      </w:r>
      <w:r>
        <w:rPr>
          <w:rFonts w:ascii="Times New Roman"/>
          <w:sz w:val="22"/>
        </w:rPr>
        <w:t>James.</w:t>
      </w:r>
    </w:p>
    <w:p>
      <w:pPr>
        <w:spacing w:line="240" w:lineRule="auto" w:before="10"/>
        <w:ind w:right="0"/>
        <w:rPr>
          <w:rFonts w:ascii="Times New Roman" w:hAnsi="Times New Roman" w:cs="Times New Roman" w:eastAsia="Times New Roman" w:hint="default"/>
          <w:sz w:val="19"/>
          <w:szCs w:val="19"/>
        </w:rPr>
      </w:pPr>
    </w:p>
    <w:p>
      <w:pPr>
        <w:pStyle w:val="BodyText"/>
        <w:spacing w:line="240" w:lineRule="auto"/>
        <w:ind w:left="107" w:right="105"/>
        <w:jc w:val="left"/>
      </w:pPr>
      <w:r>
        <w:rPr>
          <w:rFonts w:ascii="Times New Roman"/>
          <w:b/>
          <w:w w:val="100"/>
        </w:rPr>
      </w:r>
      <w:r>
        <w:rPr>
          <w:rFonts w:ascii="Times New Roman"/>
          <w:b/>
          <w:u w:val="thick" w:color="000000"/>
        </w:rPr>
        <w:t>Welcome</w:t>
      </w:r>
      <w:r>
        <w:rPr>
          <w:rFonts w:ascii="Times New Roman"/>
          <w:b/>
        </w:rPr>
      </w:r>
      <w:r>
        <w:rPr/>
        <w:t>: Representative Lee welcomed everyone to the 64</w:t>
      </w:r>
      <w:r>
        <w:rPr>
          <w:position w:val="10"/>
          <w:sz w:val="14"/>
        </w:rPr>
        <w:t>th </w:t>
      </w:r>
      <w:r>
        <w:rPr/>
        <w:t>district, and made a few remarks on the district. He </w:t>
      </w:r>
      <w:r>
        <w:rPr/>
        <w:t>requested that EPTA please contact him if there are ways he can assist the</w:t>
      </w:r>
      <w:r>
        <w:rPr>
          <w:spacing w:val="-24"/>
        </w:rPr>
        <w:t> </w:t>
      </w:r>
      <w:r>
        <w:rPr/>
        <w:t>organization.</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7" w:right="2165"/>
        <w:jc w:val="left"/>
      </w:pPr>
      <w:r>
        <w:rPr>
          <w:rFonts w:ascii="Times New Roman"/>
          <w:b/>
          <w:w w:val="100"/>
        </w:rPr>
      </w:r>
      <w:r>
        <w:rPr>
          <w:rFonts w:ascii="Times New Roman"/>
          <w:b/>
          <w:u w:val="thick" w:color="000000"/>
        </w:rPr>
        <w:t>Introductions</w:t>
      </w:r>
      <w:r>
        <w:rPr>
          <w:rFonts w:ascii="Times New Roman"/>
          <w:b/>
        </w:rPr>
      </w:r>
      <w:r>
        <w:rPr/>
        <w:t>: Participants introduced themselves, and indicated whom they</w:t>
      </w:r>
      <w:r>
        <w:rPr>
          <w:spacing w:val="-26"/>
        </w:rPr>
        <w:t> </w:t>
      </w:r>
      <w:r>
        <w:rPr/>
        <w:t>represented.</w:t>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107" w:right="105"/>
        <w:jc w:val="left"/>
      </w:pPr>
      <w:r>
        <w:rPr>
          <w:rFonts w:ascii="Times New Roman"/>
          <w:b/>
          <w:w w:val="100"/>
        </w:rPr>
      </w:r>
      <w:r>
        <w:rPr>
          <w:rFonts w:ascii="Times New Roman"/>
          <w:b/>
          <w:u w:val="thick" w:color="000000"/>
        </w:rPr>
        <w:t>Approval of Minutes</w:t>
      </w:r>
      <w:r>
        <w:rPr>
          <w:rFonts w:ascii="Times New Roman"/>
          <w:b/>
        </w:rPr>
        <w:t>: </w:t>
      </w:r>
      <w:r>
        <w:rPr/>
        <w:t>Minutes of the April 28, 2015 meeting were provided in advance of the meeting; R. Weil moved to accept the minutes as provided, seconded by L. Carter; motion</w:t>
      </w:r>
      <w:r>
        <w:rPr>
          <w:spacing w:val="-20"/>
        </w:rPr>
        <w:t> </w:t>
      </w:r>
      <w:r>
        <w:rPr/>
        <w:t>carried.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7" w:right="105"/>
        <w:jc w:val="left"/>
      </w:pPr>
      <w:r>
        <w:rPr>
          <w:rFonts w:ascii="Times New Roman" w:hAnsi="Times New Roman" w:cs="Times New Roman" w:eastAsia="Times New Roman" w:hint="default"/>
          <w:w w:val="100"/>
        </w:rPr>
      </w:r>
      <w:r>
        <w:rPr>
          <w:rFonts w:ascii="Times New Roman" w:hAnsi="Times New Roman" w:cs="Times New Roman" w:eastAsia="Times New Roman" w:hint="default"/>
          <w:spacing w:val="-56"/>
          <w:w w:val="100"/>
          <w:u w:val="thick" w:color="000000"/>
        </w:rPr>
        <w:t> </w:t>
      </w:r>
      <w:r>
        <w:rPr>
          <w:rFonts w:ascii="Times New Roman" w:hAnsi="Times New Roman" w:cs="Times New Roman" w:eastAsia="Times New Roman" w:hint="default"/>
          <w:b/>
          <w:bCs/>
          <w:u w:val="thick" w:color="000000"/>
        </w:rPr>
        <w:t>Treasurer’s Report</w:t>
      </w:r>
      <w:r>
        <w:rPr>
          <w:rFonts w:ascii="Times New Roman" w:hAnsi="Times New Roman" w:cs="Times New Roman" w:eastAsia="Times New Roman" w:hint="default"/>
          <w:b/>
          <w:bCs/>
        </w:rPr>
      </w:r>
      <w:r>
        <w:rPr>
          <w:rFonts w:ascii="Times New Roman" w:hAnsi="Times New Roman" w:cs="Times New Roman" w:eastAsia="Times New Roman" w:hint="default"/>
          <w:b/>
          <w:bCs/>
        </w:rPr>
        <w:t>: </w:t>
      </w:r>
      <w:r>
        <w:rPr/>
        <w:t>The Treasurer</w:t>
      </w:r>
      <w:r>
        <w:rPr>
          <w:rFonts w:ascii="Times New Roman" w:hAnsi="Times New Roman" w:cs="Times New Roman" w:eastAsia="Times New Roman" w:hint="default"/>
        </w:rPr>
        <w:t>’s Report was provided in advance of the meeting. </w:t>
      </w:r>
      <w:r>
        <w:rPr/>
        <w:t>R. Weil moved to accept the Treasurer</w:t>
      </w:r>
      <w:r>
        <w:rPr>
          <w:rFonts w:ascii="Times New Roman" w:hAnsi="Times New Roman" w:cs="Times New Roman" w:eastAsia="Times New Roman" w:hint="default"/>
        </w:rPr>
        <w:t>’s </w:t>
      </w:r>
      <w:r>
        <w:rPr/>
        <w:t>report as provided, seconded by S. Mateer; motion</w:t>
      </w:r>
      <w:r>
        <w:rPr>
          <w:spacing w:val="-17"/>
        </w:rPr>
        <w:t> </w:t>
      </w:r>
      <w:r>
        <w:rPr/>
        <w:t>carried</w:t>
      </w:r>
    </w:p>
    <w:p>
      <w:pPr>
        <w:spacing w:line="240" w:lineRule="auto" w:before="0"/>
        <w:ind w:right="0"/>
        <w:rPr>
          <w:rFonts w:ascii="Times New Roman" w:hAnsi="Times New Roman" w:cs="Times New Roman" w:eastAsia="Times New Roman" w:hint="default"/>
          <w:sz w:val="22"/>
          <w:szCs w:val="22"/>
        </w:rPr>
      </w:pPr>
    </w:p>
    <w:p>
      <w:pPr>
        <w:spacing w:line="240" w:lineRule="auto" w:before="4"/>
        <w:ind w:right="0"/>
        <w:rPr>
          <w:rFonts w:ascii="Times New Roman" w:hAnsi="Times New Roman" w:cs="Times New Roman" w:eastAsia="Times New Roman" w:hint="default"/>
          <w:sz w:val="22"/>
          <w:szCs w:val="22"/>
        </w:rPr>
      </w:pPr>
    </w:p>
    <w:p>
      <w:pPr>
        <w:pStyle w:val="Heading1"/>
        <w:spacing w:line="240" w:lineRule="auto"/>
        <w:ind w:right="2165"/>
        <w:jc w:val="left"/>
        <w:rPr>
          <w:b w:val="0"/>
          <w:bCs w:val="0"/>
        </w:rPr>
      </w:pPr>
      <w:r>
        <w:rPr>
          <w:w w:val="100"/>
        </w:rPr>
      </w:r>
      <w:r>
        <w:rPr>
          <w:u w:val="thick" w:color="000000"/>
        </w:rPr>
        <w:t>New</w:t>
      </w:r>
      <w:r>
        <w:rPr>
          <w:spacing w:val="-3"/>
          <w:u w:val="thick" w:color="000000"/>
        </w:rPr>
        <w:t> </w:t>
      </w:r>
      <w:r>
        <w:rPr>
          <w:u w:val="thick" w:color="000000"/>
        </w:rPr>
        <w:t>Business:</w:t>
      </w:r>
      <w:r>
        <w:rPr/>
      </w:r>
      <w:r>
        <w:rPr>
          <w:b w:val="0"/>
        </w:rPr>
      </w:r>
    </w:p>
    <w:p>
      <w:pPr>
        <w:spacing w:line="240" w:lineRule="auto" w:before="4"/>
        <w:ind w:right="0"/>
        <w:rPr>
          <w:rFonts w:ascii="Times New Roman" w:hAnsi="Times New Roman" w:cs="Times New Roman" w:eastAsia="Times New Roman" w:hint="default"/>
          <w:b/>
          <w:bCs/>
          <w:sz w:val="15"/>
          <w:szCs w:val="15"/>
        </w:rPr>
      </w:pPr>
    </w:p>
    <w:p>
      <w:pPr>
        <w:pStyle w:val="ListParagraph"/>
        <w:numPr>
          <w:ilvl w:val="1"/>
          <w:numId w:val="1"/>
        </w:numPr>
        <w:tabs>
          <w:tab w:pos="829" w:val="left" w:leader="none"/>
        </w:tabs>
        <w:spacing w:line="240" w:lineRule="auto" w:before="72"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Annual</w:t>
      </w:r>
      <w:r>
        <w:rPr>
          <w:rFonts w:ascii="Times New Roman"/>
          <w:spacing w:val="-4"/>
          <w:sz w:val="22"/>
          <w:u w:val="single" w:color="000000"/>
        </w:rPr>
        <w:t> </w:t>
      </w:r>
      <w:r>
        <w:rPr>
          <w:rFonts w:ascii="Times New Roman"/>
          <w:sz w:val="22"/>
          <w:u w:val="single" w:color="000000"/>
        </w:rPr>
        <w:t>Meeting</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828" w:right="556"/>
        <w:jc w:val="left"/>
      </w:pPr>
      <w:r>
        <w:rPr/>
        <w:t>The Annual Meeting for the EPTA will be held October 2, 2015 in the Kittanning area, hosted by the Armstrong Rails to Trails Association; location and time to be</w:t>
      </w:r>
      <w:r>
        <w:rPr>
          <w:spacing w:val="-20"/>
        </w:rPr>
        <w:t> </w:t>
      </w:r>
      <w:r>
        <w:rPr/>
        <w:t>announced.</w:t>
      </w:r>
    </w:p>
    <w:p>
      <w:pPr>
        <w:spacing w:line="240" w:lineRule="auto" w:before="10"/>
        <w:ind w:right="0"/>
        <w:rPr>
          <w:rFonts w:ascii="Times New Roman" w:hAnsi="Times New Roman" w:cs="Times New Roman" w:eastAsia="Times New Roman" w:hint="default"/>
          <w:sz w:val="21"/>
          <w:szCs w:val="21"/>
        </w:rPr>
      </w:pPr>
    </w:p>
    <w:p>
      <w:pPr>
        <w:pStyle w:val="ListParagraph"/>
        <w:numPr>
          <w:ilvl w:val="1"/>
          <w:numId w:val="1"/>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Nominating</w:t>
      </w:r>
      <w:r>
        <w:rPr>
          <w:rFonts w:ascii="Times New Roman"/>
          <w:spacing w:val="-8"/>
          <w:sz w:val="22"/>
          <w:u w:val="single" w:color="000000"/>
        </w:rPr>
        <w:t> </w:t>
      </w:r>
      <w:r>
        <w:rPr>
          <w:rFonts w:ascii="Times New Roman"/>
          <w:sz w:val="22"/>
          <w:u w:val="single" w:color="000000"/>
        </w:rPr>
        <w:t>Committee</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tabs>
          <w:tab w:pos="5397" w:val="left" w:leader="none"/>
        </w:tabs>
        <w:spacing w:line="240" w:lineRule="auto" w:before="72"/>
        <w:ind w:left="828" w:right="105"/>
        <w:jc w:val="left"/>
      </w:pPr>
      <w:r>
        <w:rPr/>
        <w:t>Ron Steffey, President appointed L. Carter, M. Black, and R. Weil to the nominating Committee. The Nominating Committee will nominate officers for one-year terms, and nominate persons to fill Board of Director seats for those that expire</w:t>
      </w:r>
      <w:r>
        <w:rPr>
          <w:spacing w:val="-16"/>
        </w:rPr>
        <w:t> </w:t>
      </w:r>
      <w:r>
        <w:rPr/>
        <w:t>October</w:t>
      </w:r>
      <w:r>
        <w:rPr>
          <w:spacing w:val="-2"/>
        </w:rPr>
        <w:t> </w:t>
      </w:r>
      <w:r>
        <w:rPr/>
        <w:t>2015.</w:t>
        <w:tab/>
        <w:t>Nominations will be presented, and elections</w:t>
      </w:r>
      <w:r>
        <w:rPr>
          <w:spacing w:val="-12"/>
        </w:rPr>
        <w:t> </w:t>
      </w:r>
      <w:r>
        <w:rPr/>
        <w:t>will</w:t>
      </w:r>
      <w:r>
        <w:rPr>
          <w:spacing w:val="-2"/>
        </w:rPr>
        <w:t> </w:t>
      </w:r>
      <w:r>
        <w:rPr/>
        <w:t>held</w:t>
      </w:r>
      <w:r>
        <w:rPr>
          <w:w w:val="100"/>
        </w:rPr>
        <w:t> </w:t>
      </w:r>
      <w:r>
        <w:rPr/>
        <w:t>at the Annual</w:t>
      </w:r>
      <w:r>
        <w:rPr>
          <w:spacing w:val="-8"/>
        </w:rPr>
        <w:t> </w:t>
      </w:r>
      <w:r>
        <w:rPr/>
        <w:t>Meeting.</w:t>
      </w:r>
    </w:p>
    <w:p>
      <w:pPr>
        <w:spacing w:after="0" w:line="240" w:lineRule="auto"/>
        <w:jc w:val="left"/>
        <w:sectPr>
          <w:type w:val="continuous"/>
          <w:pgSz w:w="12240" w:h="15840"/>
          <w:pgMar w:top="960" w:bottom="280" w:left="900" w:right="1040"/>
        </w:sectPr>
      </w:pPr>
    </w:p>
    <w:p>
      <w:pPr>
        <w:pStyle w:val="ListParagraph"/>
        <w:numPr>
          <w:ilvl w:val="1"/>
          <w:numId w:val="1"/>
        </w:numPr>
        <w:tabs>
          <w:tab w:pos="524" w:val="left" w:leader="none"/>
        </w:tabs>
        <w:spacing w:line="240" w:lineRule="auto" w:before="62" w:after="0"/>
        <w:ind w:left="523" w:right="0" w:hanging="415"/>
        <w:jc w:val="left"/>
        <w:rPr>
          <w:rFonts w:ascii="Times New Roman" w:hAnsi="Times New Roman" w:cs="Times New Roman" w:eastAsia="Times New Roman" w:hint="default"/>
          <w:sz w:val="22"/>
          <w:szCs w:val="22"/>
        </w:rPr>
      </w:pPr>
      <w:r>
        <w:rPr>
          <w:rFonts w:ascii="Times New Roman"/>
          <w:sz w:val="22"/>
          <w:u w:val="single" w:color="000000"/>
        </w:rPr>
        <w:t>PA Greenways and Trails Summit</w:t>
      </w:r>
      <w:r>
        <w:rPr>
          <w:rFonts w:ascii="Times New Roman"/>
          <w:spacing w:val="46"/>
          <w:sz w:val="22"/>
          <w:u w:val="single" w:color="000000"/>
        </w:rPr>
        <w:t> </w:t>
      </w:r>
      <w:r>
        <w:rPr>
          <w:rFonts w:ascii="Times New Roman"/>
          <w:sz w:val="22"/>
          <w:u w:val="single" w:color="000000"/>
        </w:rPr>
        <w:t>2015</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104"/>
        <w:jc w:val="both"/>
      </w:pPr>
      <w:r>
        <w:rPr/>
        <w:t>The PA Greenways and Trails Summit (a statewide summit) will be held September 20 </w:t>
      </w:r>
      <w:r>
        <w:rPr>
          <w:rFonts w:ascii="Times New Roman" w:hAnsi="Times New Roman" w:cs="Times New Roman" w:eastAsia="Times New Roman" w:hint="default"/>
        </w:rPr>
        <w:t>– </w:t>
      </w:r>
      <w:r>
        <w:rPr/>
        <w:t>22. R. Steffey, K. Harris, and D. Frawley will present as a panel </w:t>
      </w:r>
      <w:r>
        <w:rPr>
          <w:rFonts w:ascii="Times New Roman" w:hAnsi="Times New Roman" w:cs="Times New Roman" w:eastAsia="Times New Roman" w:hint="default"/>
        </w:rPr>
        <w:t>“Trail Organization Coalitions: Success and Struggles” </w:t>
      </w:r>
      <w:r>
        <w:rPr/>
        <w:t>at the Summit to be held in Warren,</w:t>
      </w:r>
      <w:r>
        <w:rPr>
          <w:spacing w:val="-9"/>
        </w:rPr>
        <w:t> </w:t>
      </w:r>
      <w:r>
        <w:rPr/>
        <w:t>PA.</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83"/>
        <w:jc w:val="left"/>
      </w:pPr>
      <w:r>
        <w:rPr/>
        <w:t>We are trying to arrange a reception hosted by EPTA at the summit. Ideally would like to hold this reception on the evening of Sunday, September 20. Invitees will include all PA legislators for the full corridor, and other guests. The PA Parks and Recreation Society has offered a space to EPTA for Tuesday afternoon, but there are two other large meetings occurring at the same time that could likely cause a conflict for some invited guests.   L. Carter will assist K. Harris with</w:t>
      </w:r>
      <w:r>
        <w:rPr>
          <w:spacing w:val="-32"/>
        </w:rPr>
        <w:t> </w:t>
      </w:r>
      <w:r>
        <w:rPr/>
        <w:t>arrangements.</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Update on Recent Meeting Held with Erie County Executive Kathy</w:t>
      </w:r>
      <w:r>
        <w:rPr>
          <w:rFonts w:ascii="Times New Roman"/>
          <w:spacing w:val="-25"/>
          <w:sz w:val="22"/>
          <w:u w:val="single" w:color="000000"/>
        </w:rPr>
        <w:t> </w:t>
      </w:r>
      <w:r>
        <w:rPr>
          <w:rFonts w:ascii="Times New Roman"/>
          <w:sz w:val="22"/>
          <w:u w:val="single" w:color="000000"/>
        </w:rPr>
        <w:t>Dahlkemper</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183"/>
        <w:jc w:val="left"/>
        <w:rPr>
          <w:rFonts w:ascii="Times New Roman" w:hAnsi="Times New Roman" w:cs="Times New Roman" w:eastAsia="Times New Roman" w:hint="default"/>
        </w:rPr>
      </w:pPr>
      <w:r>
        <w:rPr/>
        <w:t>R. Steffey, K. Harris, and D Frawley met with the County Executive at her office in Erie on May 27, 2015. The overall feeling was that the meeting was positive, and the County Executive supports the Erie to Pittsburgh Trail. There is a possibility of an intern working with D. Frawley to look at an alternative route </w:t>
      </w:r>
      <w:r>
        <w:rPr>
          <w:rFonts w:ascii="Times New Roman" w:hAnsi="Times New Roman" w:cs="Times New Roman" w:eastAsia="Times New Roman" w:hint="default"/>
        </w:rPr>
        <w:t>adjacent to a railroad.  It appears that Bike Erie’s leadership is in</w:t>
      </w:r>
      <w:r>
        <w:rPr>
          <w:rFonts w:ascii="Times New Roman" w:hAnsi="Times New Roman" w:cs="Times New Roman" w:eastAsia="Times New Roman" w:hint="default"/>
          <w:spacing w:val="-24"/>
        </w:rPr>
        <w:t> </w:t>
      </w:r>
      <w:r>
        <w:rPr>
          <w:rFonts w:ascii="Times New Roman" w:hAnsi="Times New Roman" w:cs="Times New Roman" w:eastAsia="Times New Roman" w:hint="default"/>
        </w:rPr>
        <w:t>transition.</w:t>
      </w:r>
    </w:p>
    <w:p>
      <w:pPr>
        <w:spacing w:line="240" w:lineRule="auto" w:before="0"/>
        <w:ind w:right="0"/>
        <w:rPr>
          <w:rFonts w:ascii="Times New Roman" w:hAnsi="Times New Roman" w:cs="Times New Roman" w:eastAsia="Times New Roman" w:hint="default"/>
          <w:sz w:val="22"/>
          <w:szCs w:val="22"/>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Trail Counters and</w:t>
      </w:r>
      <w:r>
        <w:rPr>
          <w:rFonts w:ascii="Times New Roman"/>
          <w:spacing w:val="-7"/>
          <w:sz w:val="22"/>
          <w:u w:val="single" w:color="000000"/>
        </w:rPr>
        <w:t> </w:t>
      </w:r>
      <w:r>
        <w:rPr>
          <w:rFonts w:ascii="Times New Roman"/>
          <w:sz w:val="22"/>
          <w:u w:val="single" w:color="000000"/>
        </w:rPr>
        <w:t>Surveys</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211"/>
        <w:jc w:val="left"/>
      </w:pPr>
      <w:r>
        <w:rPr/>
        <w:t>The Industrial Heartland Trail Coalition (IHTC) in conjunction with the RTC and several universities, mainly the University of Minnesota has developed a model to conduct trail counts with the use of GIS. This new model expands on the RTC model that has been used on numerous trails along the EPT. This newer model will utilize GIS and local trail organizations to assist in deciding where counters should be placed. In addition, this new model will take into consideration topologies. IHTC desires to use the main spine of the EPT in Armstrong, Clarion, and Venango Counties as one of the pilot test areas (Pittsburgh will be handled separately). The counters would be placed on trails for 1 year, and be installed by RTC. Volunteers will be needed to perform quarterly downloads and send the information to RTC. Counters are being purchased with grant money that was received for the project.   It is likely the counters could be ready to be placed on trails in 2015. R. Weil moved that EPTA encourage trail groups on the EPT to cooperate with the RTC on this new generation trail study, S. Mateer seconded; motion carried. S. Mateer noted that Redbank Valley Trails Association would like to participate if</w:t>
      </w:r>
      <w:r>
        <w:rPr>
          <w:spacing w:val="-25"/>
        </w:rPr>
        <w:t> </w:t>
      </w:r>
      <w:r>
        <w:rPr/>
        <w:t>possible.</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u w:val="single" w:color="000000"/>
        </w:rPr>
        <w:t>EPTA Logo Usage Request Received</w:t>
      </w:r>
      <w:r>
        <w:rPr>
          <w:rFonts w:ascii="Times New Roman" w:hAnsi="Times New Roman" w:cs="Times New Roman" w:eastAsia="Times New Roman" w:hint="default"/>
          <w:spacing w:val="-4"/>
          <w:sz w:val="22"/>
          <w:szCs w:val="22"/>
          <w:u w:val="single" w:color="000000"/>
        </w:rPr>
        <w:t> </w:t>
      </w:r>
      <w:r>
        <w:rPr>
          <w:rFonts w:ascii="Times New Roman" w:hAnsi="Times New Roman" w:cs="Times New Roman" w:eastAsia="Times New Roman" w:hint="default"/>
          <w:sz w:val="22"/>
          <w:szCs w:val="22"/>
          <w:u w:val="single" w:color="000000"/>
        </w:rPr>
        <w:t>–</w:t>
      </w:r>
      <w:r>
        <w:rPr>
          <w:rFonts w:ascii="Times New Roman" w:hAnsi="Times New Roman" w:cs="Times New Roman" w:eastAsia="Times New Roman" w:hint="default"/>
          <w:sz w:val="22"/>
          <w:szCs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183"/>
        <w:jc w:val="left"/>
      </w:pPr>
      <w:r>
        <w:rPr/>
        <w:t>A Logo request was received from Armstrong Trails to utilize the logo on the trail map. This request was approved.</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Letters of Support</w:t>
      </w:r>
      <w:r>
        <w:rPr>
          <w:rFonts w:ascii="Times New Roman"/>
          <w:spacing w:val="-6"/>
          <w:sz w:val="22"/>
          <w:u w:val="single" w:color="000000"/>
        </w:rPr>
        <w:t> </w:t>
      </w:r>
      <w:r>
        <w:rPr>
          <w:rFonts w:ascii="Times New Roman"/>
          <w:sz w:val="22"/>
          <w:u w:val="single" w:color="000000"/>
        </w:rPr>
        <w:t>Requested</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211"/>
        <w:jc w:val="left"/>
      </w:pPr>
      <w:r>
        <w:rPr>
          <w:rFonts w:ascii="Times New Roman" w:hAnsi="Times New Roman" w:cs="Times New Roman" w:eastAsia="Times New Roman" w:hint="default"/>
        </w:rPr>
        <w:t>Report provided in the Secretary’s Report that was provided in advance of the meeting, and included</w:t>
      </w:r>
      <w:r>
        <w:rPr>
          <w:rFonts w:ascii="Times New Roman" w:hAnsi="Times New Roman" w:cs="Times New Roman" w:eastAsia="Times New Roman" w:hint="default"/>
          <w:spacing w:val="-30"/>
        </w:rPr>
        <w:t> </w:t>
      </w:r>
      <w:r>
        <w:rPr>
          <w:rFonts w:ascii="Times New Roman" w:hAnsi="Times New Roman" w:cs="Times New Roman" w:eastAsia="Times New Roman" w:hint="default"/>
        </w:rPr>
        <w:t>as </w:t>
      </w:r>
      <w:r>
        <w:rPr>
          <w:rFonts w:ascii="Times New Roman" w:hAnsi="Times New Roman" w:cs="Times New Roman" w:eastAsia="Times New Roman" w:hint="default"/>
        </w:rPr>
      </w:r>
      <w:r>
        <w:rPr/>
        <w:t>part of the official minutes. There were no questions or</w:t>
      </w:r>
      <w:r>
        <w:rPr>
          <w:spacing w:val="-17"/>
        </w:rPr>
        <w:t> </w:t>
      </w:r>
      <w:r>
        <w:rPr/>
        <w:t>discussion.</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EPT Map and Communities Shown on</w:t>
      </w:r>
      <w:r>
        <w:rPr>
          <w:rFonts w:ascii="Times New Roman"/>
          <w:spacing w:val="-4"/>
          <w:sz w:val="22"/>
          <w:u w:val="single" w:color="000000"/>
        </w:rPr>
        <w:t> </w:t>
      </w:r>
      <w:r>
        <w:rPr>
          <w:rFonts w:ascii="Times New Roman"/>
          <w:sz w:val="22"/>
          <w:u w:val="single" w:color="000000"/>
        </w:rPr>
        <w:t>Map</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154"/>
        <w:jc w:val="left"/>
      </w:pPr>
      <w:r>
        <w:rPr/>
        <w:t>East Brady is not shown on the EPT maps. It was noted that the map currently being shown is the ordinal gap analysis map that has been updated, and the communities shown on the map are the original ones where trail ended or began. Discussion was held on should communities be listed on the map, if so what communities, should it include spur maps. If too many items are shown on the map, it becomes cluttered and hard to read. Since trail users seeking trail information primarily use our website, it was suggested that on website show close up of sections to include spurs, more communities, and trailheads.   We</w:t>
      </w:r>
      <w:r>
        <w:rPr>
          <w:spacing w:val="-30"/>
        </w:rPr>
        <w:t> </w:t>
      </w:r>
      <w:r>
        <w:rPr/>
        <w:t>will</w:t>
      </w:r>
    </w:p>
    <w:p>
      <w:pPr>
        <w:spacing w:after="0" w:line="240" w:lineRule="auto"/>
        <w:jc w:val="left"/>
        <w:sectPr>
          <w:pgSz w:w="12240" w:h="15840"/>
          <w:pgMar w:top="940" w:bottom="280" w:left="1260" w:right="900"/>
        </w:sectPr>
      </w:pPr>
    </w:p>
    <w:p>
      <w:pPr>
        <w:pStyle w:val="BodyText"/>
        <w:spacing w:line="240" w:lineRule="auto" w:before="62"/>
        <w:ind w:left="828" w:right="590"/>
        <w:jc w:val="left"/>
      </w:pPr>
      <w:r>
        <w:rPr/>
        <w:t>encourage the Greenways Coordinator who maintains the EPT maps to add more towns, spur trail and trailheads, for close-up map, but still link to the individual trail</w:t>
      </w:r>
      <w:r>
        <w:rPr>
          <w:spacing w:val="-26"/>
        </w:rPr>
        <w:t> </w:t>
      </w:r>
      <w:r>
        <w:rPr/>
        <w:t>websites.</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1"/>
          <w:numId w:val="1"/>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Grant Opportunities and</w:t>
      </w:r>
      <w:r>
        <w:rPr>
          <w:rFonts w:ascii="Times New Roman"/>
          <w:spacing w:val="-9"/>
          <w:sz w:val="22"/>
          <w:u w:val="single" w:color="000000"/>
        </w:rPr>
        <w:t> </w:t>
      </w:r>
      <w:r>
        <w:rPr>
          <w:rFonts w:ascii="Times New Roman"/>
          <w:sz w:val="22"/>
          <w:u w:val="single" w:color="000000"/>
        </w:rPr>
        <w:t>Workshops</w:t>
      </w:r>
      <w:r>
        <w:rPr>
          <w:rFonts w:ascii="Times New Roman"/>
          <w:sz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left="828" w:right="108"/>
        <w:jc w:val="left"/>
      </w:pPr>
      <w:r>
        <w:rPr/>
        <w:t>K. Harris noted that she and D. Frawley put together a written list of upcoming grant opportunities and training; </w:t>
      </w:r>
      <w:r>
        <w:rPr>
          <w:rFonts w:ascii="Times New Roman" w:hAnsi="Times New Roman" w:cs="Times New Roman" w:eastAsia="Times New Roman" w:hint="default"/>
        </w:rPr>
        <w:t>the list was distributed electronically with today’s agenda packet</w:t>
      </w:r>
      <w:r>
        <w:rPr/>
        <w:t>. She noted that there was a typo in the listing distributed; the Bike Belongs Community grant deadline is July 31, 2015, not July</w:t>
      </w:r>
      <w:r>
        <w:rPr>
          <w:spacing w:val="-31"/>
        </w:rPr>
        <w:t> </w:t>
      </w:r>
      <w:r>
        <w:rPr/>
        <w:t>3.</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1"/>
          <w:numId w:val="1"/>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Other New</w:t>
      </w:r>
      <w:r>
        <w:rPr>
          <w:rFonts w:ascii="Times New Roman"/>
          <w:spacing w:val="-4"/>
          <w:sz w:val="22"/>
          <w:u w:val="single" w:color="000000"/>
        </w:rPr>
        <w:t> </w:t>
      </w:r>
      <w:r>
        <w:rPr>
          <w:rFonts w:ascii="Times New Roman"/>
          <w:sz w:val="22"/>
          <w:u w:val="single" w:color="000000"/>
        </w:rPr>
        <w:t>Business</w:t>
      </w:r>
      <w:r>
        <w:rPr>
          <w:rFonts w:ascii="Times New Roman"/>
          <w:sz w:val="22"/>
        </w:rPr>
      </w:r>
    </w:p>
    <w:p>
      <w:pPr>
        <w:spacing w:line="240" w:lineRule="auto" w:before="8"/>
        <w:ind w:right="0"/>
        <w:rPr>
          <w:rFonts w:ascii="Times New Roman" w:hAnsi="Times New Roman" w:cs="Times New Roman" w:eastAsia="Times New Roman" w:hint="default"/>
          <w:sz w:val="16"/>
          <w:szCs w:val="16"/>
        </w:rPr>
      </w:pPr>
    </w:p>
    <w:p>
      <w:pPr>
        <w:pStyle w:val="ListParagraph"/>
        <w:numPr>
          <w:ilvl w:val="2"/>
          <w:numId w:val="1"/>
        </w:numPr>
        <w:tabs>
          <w:tab w:pos="1549" w:val="left" w:leader="none"/>
        </w:tabs>
        <w:spacing w:line="240" w:lineRule="auto" w:before="60" w:after="0"/>
        <w:ind w:left="1548" w:right="0" w:hanging="360"/>
        <w:jc w:val="left"/>
        <w:rPr>
          <w:rFonts w:ascii="Times New Roman" w:hAnsi="Times New Roman" w:cs="Times New Roman" w:eastAsia="Times New Roman" w:hint="default"/>
          <w:sz w:val="22"/>
          <w:szCs w:val="22"/>
        </w:rPr>
      </w:pPr>
      <w:r>
        <w:rPr>
          <w:rFonts w:ascii="Times New Roman"/>
          <w:sz w:val="22"/>
          <w:u w:val="single" w:color="000000"/>
        </w:rPr>
        <w:t>Trail</w:t>
      </w:r>
      <w:r>
        <w:rPr>
          <w:rFonts w:ascii="Times New Roman"/>
          <w:spacing w:val="-4"/>
          <w:sz w:val="22"/>
          <w:u w:val="single" w:color="000000"/>
        </w:rPr>
        <w:t> </w:t>
      </w:r>
      <w:r>
        <w:rPr>
          <w:rFonts w:ascii="Times New Roman"/>
          <w:sz w:val="22"/>
          <w:u w:val="single" w:color="000000"/>
        </w:rPr>
        <w:t>Safety</w:t>
      </w:r>
      <w:r>
        <w:rPr>
          <w:rFonts w:ascii="Times New Roman"/>
          <w:sz w:val="22"/>
        </w:rPr>
      </w:r>
    </w:p>
    <w:p>
      <w:pPr>
        <w:spacing w:line="240" w:lineRule="auto" w:before="10"/>
        <w:ind w:right="0"/>
        <w:rPr>
          <w:rFonts w:ascii="Times New Roman" w:hAnsi="Times New Roman" w:cs="Times New Roman" w:eastAsia="Times New Roman" w:hint="default"/>
          <w:sz w:val="15"/>
          <w:szCs w:val="15"/>
        </w:rPr>
      </w:pPr>
    </w:p>
    <w:p>
      <w:pPr>
        <w:pStyle w:val="BodyText"/>
        <w:spacing w:line="240" w:lineRule="auto" w:before="72"/>
        <w:ind w:left="1548" w:right="108"/>
        <w:jc w:val="left"/>
      </w:pPr>
      <w:r>
        <w:rPr/>
        <w:t>Discussion on suggestions for areas that do not have cellular service was held. It was suggested encourage higher overall trail use. Another thought for safety is to mow further back from trail edge, so trail user has better view, and people are not hiding in high grasses near trail.  If calls can be made, the trail user needs to be able to let the 911 operator know approximately, where they are on the trail, trail mileage markers can help with this. Trail owners/managers should visit their law enforcement and emergency services to familiarize them with the trail. Users need to inform the trail owner/manager and law enforcement of any incidents. Trail owners/mangers noted that they have had success with various agencies helping to patrol the trails, or responding to incidents such </w:t>
      </w:r>
      <w:r>
        <w:rPr>
          <w:rFonts w:ascii="Times New Roman" w:hAnsi="Times New Roman" w:cs="Times New Roman" w:eastAsia="Times New Roman" w:hint="default"/>
        </w:rPr>
        <w:t>as the Fish and Boat Commission if along a waterway, the County Sheriff’s Department, and</w:t>
      </w:r>
      <w:r>
        <w:rPr>
          <w:rFonts w:ascii="Times New Roman" w:hAnsi="Times New Roman" w:cs="Times New Roman" w:eastAsia="Times New Roman" w:hint="default"/>
          <w:spacing w:val="-27"/>
        </w:rPr>
        <w:t> </w:t>
      </w:r>
      <w:r>
        <w:rPr>
          <w:rFonts w:ascii="Times New Roman" w:hAnsi="Times New Roman" w:cs="Times New Roman" w:eastAsia="Times New Roman" w:hint="default"/>
        </w:rPr>
        <w:t>Game </w:t>
      </w:r>
      <w:r>
        <w:rPr>
          <w:rFonts w:ascii="Times New Roman" w:hAnsi="Times New Roman" w:cs="Times New Roman" w:eastAsia="Times New Roman" w:hint="default"/>
        </w:rPr>
      </w:r>
      <w:r>
        <w:rPr/>
        <w:t>Commission.</w:t>
      </w:r>
    </w:p>
    <w:p>
      <w:pPr>
        <w:spacing w:line="240" w:lineRule="auto" w:before="11"/>
        <w:ind w:right="0"/>
        <w:rPr>
          <w:rFonts w:ascii="Times New Roman" w:hAnsi="Times New Roman" w:cs="Times New Roman" w:eastAsia="Times New Roman" w:hint="default"/>
          <w:sz w:val="21"/>
          <w:szCs w:val="21"/>
        </w:rPr>
      </w:pPr>
    </w:p>
    <w:p>
      <w:pPr>
        <w:pStyle w:val="ListParagraph"/>
        <w:numPr>
          <w:ilvl w:val="2"/>
          <w:numId w:val="1"/>
        </w:numPr>
        <w:tabs>
          <w:tab w:pos="1549" w:val="left" w:leader="none"/>
        </w:tabs>
        <w:spacing w:line="240" w:lineRule="auto" w:before="0" w:after="0"/>
        <w:ind w:left="1548" w:right="0" w:hanging="360"/>
        <w:jc w:val="left"/>
        <w:rPr>
          <w:rFonts w:ascii="Times New Roman" w:hAnsi="Times New Roman" w:cs="Times New Roman" w:eastAsia="Times New Roman" w:hint="default"/>
          <w:sz w:val="22"/>
          <w:szCs w:val="22"/>
        </w:rPr>
      </w:pPr>
      <w:r>
        <w:rPr>
          <w:rFonts w:ascii="Times New Roman"/>
          <w:sz w:val="22"/>
          <w:u w:val="single" w:color="000000"/>
        </w:rPr>
        <w:t>Rustbelt Battle of the Bikes</w:t>
      </w:r>
      <w:r>
        <w:rPr>
          <w:rFonts w:ascii="Times New Roman"/>
          <w:spacing w:val="-13"/>
          <w:sz w:val="22"/>
          <w:u w:val="single" w:color="000000"/>
        </w:rPr>
        <w:t> </w:t>
      </w:r>
      <w:r>
        <w:rPr>
          <w:rFonts w:ascii="Times New Roman"/>
          <w:sz w:val="22"/>
          <w:u w:val="single" w:color="000000"/>
        </w:rPr>
        <w:t>Event</w:t>
      </w:r>
      <w:r>
        <w:rPr>
          <w:rFonts w:ascii="Times New Roman"/>
          <w:sz w:val="22"/>
        </w:rPr>
      </w:r>
    </w:p>
    <w:p>
      <w:pPr>
        <w:spacing w:line="240" w:lineRule="auto" w:before="10"/>
        <w:ind w:right="0"/>
        <w:rPr>
          <w:rFonts w:ascii="Times New Roman" w:hAnsi="Times New Roman" w:cs="Times New Roman" w:eastAsia="Times New Roman" w:hint="default"/>
          <w:sz w:val="15"/>
          <w:szCs w:val="15"/>
        </w:rPr>
      </w:pPr>
    </w:p>
    <w:p>
      <w:pPr>
        <w:pStyle w:val="BodyText"/>
        <w:spacing w:line="240" w:lineRule="auto" w:before="72"/>
        <w:ind w:left="1548" w:right="108"/>
        <w:jc w:val="left"/>
      </w:pPr>
      <w:r>
        <w:rPr/>
        <w:t>There is a competition between Cleveland and Pittsburgh to log biking miles. Is it possible in the future for EPTA to do something like this as trail versus trail? This is part of the American Bike Challenge. The competition was described by M. Shaw and R. Weil who have participated in the American Bike Challenge; teams are able to be setup. Miles logged are not specific to trails, but to Cities.</w:t>
      </w:r>
    </w:p>
    <w:p>
      <w:pPr>
        <w:spacing w:line="240" w:lineRule="auto" w:before="11"/>
        <w:ind w:right="0"/>
        <w:rPr>
          <w:rFonts w:ascii="Times New Roman" w:hAnsi="Times New Roman" w:cs="Times New Roman" w:eastAsia="Times New Roman" w:hint="default"/>
          <w:sz w:val="21"/>
          <w:szCs w:val="21"/>
        </w:rPr>
      </w:pPr>
    </w:p>
    <w:p>
      <w:pPr>
        <w:pStyle w:val="ListParagraph"/>
        <w:numPr>
          <w:ilvl w:val="2"/>
          <w:numId w:val="1"/>
        </w:numPr>
        <w:tabs>
          <w:tab w:pos="1549" w:val="left" w:leader="none"/>
        </w:tabs>
        <w:spacing w:line="240" w:lineRule="auto" w:before="0" w:after="0"/>
        <w:ind w:left="1548" w:right="0" w:hanging="360"/>
        <w:jc w:val="left"/>
        <w:rPr>
          <w:rFonts w:ascii="Times New Roman" w:hAnsi="Times New Roman" w:cs="Times New Roman" w:eastAsia="Times New Roman" w:hint="default"/>
          <w:sz w:val="22"/>
          <w:szCs w:val="22"/>
        </w:rPr>
      </w:pPr>
      <w:r>
        <w:rPr>
          <w:rFonts w:ascii="Times New Roman"/>
          <w:sz w:val="22"/>
          <w:u w:val="single" w:color="000000"/>
        </w:rPr>
        <w:t>Mercer County Trails Association trip to the</w:t>
      </w:r>
      <w:r>
        <w:rPr>
          <w:rFonts w:ascii="Times New Roman"/>
          <w:spacing w:val="-16"/>
          <w:sz w:val="22"/>
          <w:u w:val="single" w:color="000000"/>
        </w:rPr>
        <w:t> </w:t>
      </w:r>
      <w:r>
        <w:rPr>
          <w:rFonts w:ascii="Times New Roman"/>
          <w:sz w:val="22"/>
          <w:u w:val="single" w:color="000000"/>
        </w:rPr>
        <w:t>GAP</w:t>
      </w:r>
      <w:r>
        <w:rPr>
          <w:rFonts w:ascii="Times New Roman"/>
          <w:sz w:val="22"/>
        </w:rPr>
      </w:r>
    </w:p>
    <w:p>
      <w:pPr>
        <w:spacing w:line="240" w:lineRule="auto" w:before="8"/>
        <w:ind w:right="0"/>
        <w:rPr>
          <w:rFonts w:ascii="Times New Roman" w:hAnsi="Times New Roman" w:cs="Times New Roman" w:eastAsia="Times New Roman" w:hint="default"/>
          <w:sz w:val="15"/>
          <w:szCs w:val="15"/>
        </w:rPr>
      </w:pPr>
    </w:p>
    <w:p>
      <w:pPr>
        <w:pStyle w:val="BodyText"/>
        <w:spacing w:line="240" w:lineRule="auto" w:before="72"/>
        <w:ind w:left="1548" w:right="128"/>
        <w:jc w:val="left"/>
      </w:pPr>
      <w:r>
        <w:rPr/>
        <w:t>P. Wentling noted that Mercer County Trails Association arranged and invited elected officials and others to visit a portion of the GAP and Connellsville to see first-hand the value of trails. Overall, the trip April 20 was considered a</w:t>
      </w:r>
      <w:r>
        <w:rPr>
          <w:spacing w:val="-13"/>
        </w:rPr>
        <w:t> </w:t>
      </w:r>
      <w:r>
        <w:rPr/>
        <w:t>success.</w:t>
      </w:r>
    </w:p>
    <w:p>
      <w:pPr>
        <w:spacing w:line="240" w:lineRule="auto" w:before="0"/>
        <w:ind w:right="0"/>
        <w:rPr>
          <w:rFonts w:ascii="Times New Roman" w:hAnsi="Times New Roman" w:cs="Times New Roman" w:eastAsia="Times New Roman" w:hint="default"/>
          <w:sz w:val="20"/>
          <w:szCs w:val="20"/>
        </w:rPr>
      </w:pPr>
    </w:p>
    <w:p>
      <w:pPr>
        <w:spacing w:line="240" w:lineRule="auto" w:before="1"/>
        <w:ind w:right="0"/>
        <w:rPr>
          <w:rFonts w:ascii="Times New Roman" w:hAnsi="Times New Roman" w:cs="Times New Roman" w:eastAsia="Times New Roman" w:hint="default"/>
          <w:sz w:val="18"/>
          <w:szCs w:val="18"/>
        </w:rPr>
      </w:pPr>
    </w:p>
    <w:p>
      <w:pPr>
        <w:pStyle w:val="Heading1"/>
        <w:spacing w:line="240" w:lineRule="auto" w:before="72"/>
        <w:ind w:right="590"/>
        <w:jc w:val="left"/>
        <w:rPr>
          <w:b w:val="0"/>
          <w:bCs w:val="0"/>
        </w:rPr>
      </w:pPr>
      <w:r>
        <w:rPr>
          <w:w w:val="100"/>
        </w:rPr>
      </w:r>
      <w:r>
        <w:rPr>
          <w:u w:val="thick" w:color="000000"/>
        </w:rPr>
        <w:t>Old</w:t>
      </w:r>
      <w:r>
        <w:rPr>
          <w:spacing w:val="-3"/>
          <w:u w:val="thick" w:color="000000"/>
        </w:rPr>
        <w:t> </w:t>
      </w:r>
      <w:r>
        <w:rPr>
          <w:u w:val="thick" w:color="000000"/>
        </w:rPr>
        <w:t>Business:</w:t>
      </w:r>
      <w:r>
        <w:rPr/>
      </w:r>
      <w:r>
        <w:rPr>
          <w:b w:val="0"/>
        </w:rPr>
      </w:r>
    </w:p>
    <w:p>
      <w:pPr>
        <w:spacing w:line="240" w:lineRule="auto" w:before="0"/>
        <w:ind w:right="0"/>
        <w:rPr>
          <w:rFonts w:ascii="Times New Roman" w:hAnsi="Times New Roman" w:cs="Times New Roman" w:eastAsia="Times New Roman" w:hint="default"/>
          <w:b/>
          <w:bCs/>
          <w:sz w:val="20"/>
          <w:szCs w:val="20"/>
        </w:rPr>
      </w:pPr>
    </w:p>
    <w:p>
      <w:pPr>
        <w:spacing w:line="240" w:lineRule="auto" w:before="6"/>
        <w:ind w:right="0"/>
        <w:rPr>
          <w:rFonts w:ascii="Times New Roman" w:hAnsi="Times New Roman" w:cs="Times New Roman" w:eastAsia="Times New Roman" w:hint="default"/>
          <w:b/>
          <w:bCs/>
          <w:sz w:val="17"/>
          <w:szCs w:val="17"/>
        </w:rPr>
      </w:pPr>
    </w:p>
    <w:p>
      <w:pPr>
        <w:pStyle w:val="ListParagraph"/>
        <w:numPr>
          <w:ilvl w:val="0"/>
          <w:numId w:val="2"/>
        </w:numPr>
        <w:tabs>
          <w:tab w:pos="829" w:val="left" w:leader="none"/>
        </w:tabs>
        <w:spacing w:line="240" w:lineRule="auto" w:before="72"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Jim Holden Memorial</w:t>
      </w:r>
      <w:r>
        <w:rPr>
          <w:rFonts w:ascii="Times New Roman"/>
          <w:spacing w:val="-6"/>
          <w:sz w:val="22"/>
          <w:u w:val="single" w:color="000000"/>
        </w:rPr>
        <w:t> </w:t>
      </w:r>
      <w:r>
        <w:rPr>
          <w:rFonts w:ascii="Times New Roman"/>
          <w:sz w:val="22"/>
          <w:u w:val="single" w:color="000000"/>
        </w:rPr>
        <w:t>Ride</w:t>
      </w:r>
      <w:r>
        <w:rPr>
          <w:rFonts w:ascii="Times New Roman"/>
          <w:sz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left="828" w:right="108"/>
        <w:jc w:val="left"/>
      </w:pPr>
      <w:r>
        <w:rPr/>
        <w:t>It was noted that G. Troyer who agreed to chair and organize the event is unable to do so, due to his schedule. K. Harris noted that she and D. Frawley can take care of the administrative end of organizing the event, and will work with Impact Corry and Clear Lake Authority. This </w:t>
      </w:r>
      <w:r>
        <w:rPr>
          <w:rFonts w:ascii="Times New Roman" w:hAnsi="Times New Roman" w:cs="Times New Roman" w:eastAsia="Times New Roman" w:hint="default"/>
        </w:rPr>
        <w:t>year’s </w:t>
      </w:r>
      <w:r>
        <w:rPr/>
        <w:t>event will be primarily on the road loop ride from Corry to Spartansburg and back. The event will be scheduled for September 12. It was noted that volunteers would be needed on the day of the event. M. Black indicated she was available to volunteer, and D. Eckleberger representing Titusville Trail Town Action Team will ask this committee for volunteers.  It was noted that perhaps the intern through K. Dahlkemper could develop a map for the</w:t>
      </w:r>
      <w:r>
        <w:rPr>
          <w:spacing w:val="-24"/>
        </w:rPr>
        <w:t> </w:t>
      </w:r>
      <w:r>
        <w:rPr/>
        <w:t>ride.</w:t>
      </w:r>
    </w:p>
    <w:p>
      <w:pPr>
        <w:spacing w:after="0" w:line="240" w:lineRule="auto"/>
        <w:jc w:val="left"/>
        <w:sectPr>
          <w:pgSz w:w="12240" w:h="15840"/>
          <w:pgMar w:top="940" w:bottom="280" w:left="900" w:right="920"/>
        </w:sectPr>
      </w:pPr>
    </w:p>
    <w:p>
      <w:pPr>
        <w:pStyle w:val="BodyText"/>
        <w:spacing w:line="240" w:lineRule="auto" w:before="62"/>
        <w:ind w:right="103"/>
        <w:jc w:val="left"/>
      </w:pPr>
      <w:r>
        <w:rPr/>
        <w:t>The expenses for the 2014 ride were approximately $500, and revenues exceeded that amount. Discussed and agreed to have T-shirts made for the event; suggestions were to have the Holden Ride on the shirts with no date, or a generic shirt. K. Harris will circulate electronically designs for electronic review and comments.  It was recommended that the EPT map be placed on the back of the shirt.   M. Lehman moved </w:t>
      </w:r>
      <w:r>
        <w:rPr>
          <w:rFonts w:ascii="Times New Roman" w:hAnsi="Times New Roman" w:cs="Times New Roman" w:eastAsia="Times New Roman" w:hint="default"/>
        </w:rPr>
        <w:t>to authorize up to $1,000 for expenses for this year’s event including T</w:t>
      </w:r>
      <w:r>
        <w:rPr/>
        <w:t>-shirt and to proceed with event, R. Weil seconded; motion</w:t>
      </w:r>
      <w:r>
        <w:rPr>
          <w:spacing w:val="-5"/>
        </w:rPr>
        <w:t> </w:t>
      </w:r>
      <w:r>
        <w:rPr/>
        <w:t>approved.</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Strategic</w:t>
      </w:r>
      <w:r>
        <w:rPr>
          <w:rFonts w:ascii="Times New Roman"/>
          <w:spacing w:val="-2"/>
          <w:sz w:val="22"/>
          <w:u w:val="single" w:color="000000"/>
        </w:rPr>
        <w:t> </w:t>
      </w:r>
      <w:r>
        <w:rPr>
          <w:rFonts w:ascii="Times New Roman"/>
          <w:sz w:val="22"/>
          <w:u w:val="single" w:color="000000"/>
        </w:rPr>
        <w:t>Plan</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130"/>
        <w:jc w:val="left"/>
      </w:pPr>
      <w:r>
        <w:rPr/>
        <w:t>T. Baxter and R, Steffey met with DCNR regional advisors for the EPT region regarding next steps in the strategic planning for EPTA.  A peer-to-peer study with Pashek and Associates as consultant would assist in moving the planning forward. DCNR indicated a peer-to-peer grant application should be submitted. Allegheny County has agreed to be the grant applicant, and T. Baxter is willing to draft the application. R. Weil moved to proceed with submitting an application to DCNR with Allegheny County being the applicant, and EPTA to allocate up to $1,500 cash for the required match. To permit the strategic planning committee to review the application, and the executive committee to take formal action on behalf of the</w:t>
      </w:r>
      <w:r>
        <w:rPr>
          <w:spacing w:val="-37"/>
        </w:rPr>
        <w:t> </w:t>
      </w:r>
      <w:r>
        <w:rPr/>
        <w:t>full </w:t>
      </w:r>
      <w:r>
        <w:rPr/>
        <w:t>EPTA Board of Directors for approval of the grant application for submission. Motion seconded by L. Carter, motion</w:t>
      </w:r>
      <w:r>
        <w:rPr>
          <w:spacing w:val="-7"/>
        </w:rPr>
        <w:t> </w:t>
      </w:r>
      <w:r>
        <w:rPr/>
        <w:t>approved.</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0"/>
          <w:numId w:val="2"/>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EPT Power Point for Use By Board</w:t>
      </w:r>
      <w:r>
        <w:rPr>
          <w:rFonts w:ascii="Times New Roman"/>
          <w:spacing w:val="-10"/>
          <w:sz w:val="22"/>
          <w:u w:val="single" w:color="000000"/>
        </w:rPr>
        <w:t> </w:t>
      </w:r>
      <w:r>
        <w:rPr>
          <w:rFonts w:ascii="Times New Roman"/>
          <w:sz w:val="22"/>
          <w:u w:val="single" w:color="000000"/>
        </w:rPr>
        <w:t>Members</w:t>
      </w:r>
      <w:r>
        <w:rPr>
          <w:rFonts w:ascii="Times New Roman"/>
          <w:sz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right="183"/>
        <w:jc w:val="left"/>
      </w:pPr>
      <w:r>
        <w:rPr/>
        <w:t>G. Troyer, Chair of the Committee, absent; therefore, no</w:t>
      </w:r>
      <w:r>
        <w:rPr>
          <w:spacing w:val="-24"/>
        </w:rPr>
        <w:t> </w:t>
      </w:r>
      <w:r>
        <w:rPr/>
        <w:t>report.</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0"/>
          <w:numId w:val="2"/>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spacing w:val="-56"/>
          <w:w w:val="100"/>
          <w:sz w:val="22"/>
          <w:szCs w:val="22"/>
          <w:u w:val="single" w:color="000000"/>
        </w:rPr>
        <w:t> </w:t>
      </w:r>
      <w:r>
        <w:rPr>
          <w:rFonts w:ascii="Times New Roman" w:hAnsi="Times New Roman" w:cs="Times New Roman" w:eastAsia="Times New Roman" w:hint="default"/>
          <w:sz w:val="22"/>
          <w:szCs w:val="22"/>
          <w:u w:val="single" w:color="000000"/>
        </w:rPr>
        <w:t>“Day of</w:t>
      </w:r>
      <w:r>
        <w:rPr>
          <w:rFonts w:ascii="Times New Roman" w:hAnsi="Times New Roman" w:cs="Times New Roman" w:eastAsia="Times New Roman" w:hint="default"/>
          <w:spacing w:val="-6"/>
          <w:sz w:val="22"/>
          <w:szCs w:val="22"/>
          <w:u w:val="single" w:color="000000"/>
        </w:rPr>
        <w:t> </w:t>
      </w:r>
      <w:r>
        <w:rPr>
          <w:rFonts w:ascii="Times New Roman" w:hAnsi="Times New Roman" w:cs="Times New Roman" w:eastAsia="Times New Roman" w:hint="default"/>
          <w:sz w:val="22"/>
          <w:szCs w:val="22"/>
          <w:u w:val="single" w:color="000000"/>
        </w:rPr>
        <w:t>Giving”</w:t>
      </w:r>
      <w:r>
        <w:rPr>
          <w:rFonts w:ascii="Times New Roman" w:hAnsi="Times New Roman" w:cs="Times New Roman" w:eastAsia="Times New Roman" w:hint="default"/>
          <w:sz w:val="22"/>
          <w:szCs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right="103"/>
        <w:jc w:val="left"/>
        <w:rPr>
          <w:rFonts w:ascii="Times New Roman" w:hAnsi="Times New Roman" w:cs="Times New Roman" w:eastAsia="Times New Roman" w:hint="default"/>
        </w:rPr>
      </w:pPr>
      <w:r>
        <w:rPr/>
        <w:t>R. Weil reported that the Armstrong Community Foundation </w:t>
      </w:r>
      <w:r>
        <w:rPr>
          <w:rFonts w:ascii="Times New Roman" w:hAnsi="Times New Roman" w:cs="Times New Roman" w:eastAsia="Times New Roman" w:hint="default"/>
        </w:rPr>
        <w:t>“Day of Giving” was held; the EPTA</w:t>
      </w:r>
      <w:r>
        <w:rPr>
          <w:rFonts w:ascii="Times New Roman" w:hAnsi="Times New Roman" w:cs="Times New Roman" w:eastAsia="Times New Roman" w:hint="default"/>
          <w:spacing w:val="-27"/>
        </w:rPr>
        <w:t> </w:t>
      </w:r>
      <w:r>
        <w:rPr>
          <w:rFonts w:ascii="Times New Roman" w:hAnsi="Times New Roman" w:cs="Times New Roman" w:eastAsia="Times New Roman" w:hint="default"/>
        </w:rPr>
        <w:t>received</w:t>
      </w:r>
    </w:p>
    <w:p>
      <w:pPr>
        <w:pStyle w:val="BodyText"/>
        <w:spacing w:line="240" w:lineRule="auto" w:before="1"/>
        <w:ind w:right="103"/>
        <w:jc w:val="left"/>
      </w:pPr>
      <w:r>
        <w:rPr/>
        <w:t>$718.60. R. has submitted the application for the Erie Community Foundation for </w:t>
      </w:r>
      <w:r>
        <w:rPr>
          <w:rFonts w:ascii="Times New Roman" w:hAnsi="Times New Roman" w:cs="Times New Roman" w:eastAsia="Times New Roman" w:hint="default"/>
        </w:rPr>
        <w:t>“</w:t>
      </w:r>
      <w:r>
        <w:rPr>
          <w:color w:val="333333"/>
        </w:rPr>
        <w:t>Erie Gives Day,</w:t>
      </w:r>
      <w:r>
        <w:rPr>
          <w:rFonts w:ascii="Times New Roman" w:hAnsi="Times New Roman" w:cs="Times New Roman" w:eastAsia="Times New Roman" w:hint="default"/>
          <w:color w:val="333333"/>
        </w:rPr>
        <w:t>” which </w:t>
      </w:r>
      <w:r>
        <w:rPr>
          <w:color w:val="333333"/>
        </w:rPr>
        <w:t>is coming in the very near</w:t>
      </w:r>
      <w:r>
        <w:rPr>
          <w:color w:val="333333"/>
          <w:spacing w:val="-8"/>
        </w:rPr>
        <w:t> </w:t>
      </w:r>
      <w:r>
        <w:rPr>
          <w:color w:val="333333"/>
        </w:rPr>
        <w:t>future.</w:t>
      </w:r>
      <w:r>
        <w:rPr/>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Website</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183"/>
        <w:jc w:val="left"/>
      </w:pPr>
      <w:r>
        <w:rPr/>
        <w:t>No</w:t>
      </w:r>
      <w:r>
        <w:rPr>
          <w:spacing w:val="-3"/>
        </w:rPr>
        <w:t> </w:t>
      </w:r>
      <w:r>
        <w:rPr/>
        <w:t>news/update</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Social</w:t>
      </w:r>
      <w:r>
        <w:rPr>
          <w:rFonts w:ascii="Times New Roman"/>
          <w:spacing w:val="-5"/>
          <w:sz w:val="22"/>
          <w:u w:val="single" w:color="000000"/>
        </w:rPr>
        <w:t> </w:t>
      </w:r>
      <w:r>
        <w:rPr>
          <w:rFonts w:ascii="Times New Roman"/>
          <w:sz w:val="22"/>
          <w:u w:val="single" w:color="000000"/>
        </w:rPr>
        <w:t>Networking</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tabs>
          <w:tab w:pos="4447" w:val="left" w:leader="none"/>
        </w:tabs>
        <w:spacing w:line="240" w:lineRule="auto" w:before="72"/>
        <w:ind w:right="137"/>
        <w:jc w:val="left"/>
      </w:pPr>
      <w:r>
        <w:rPr/>
        <w:t>The Facebook Page and Group continue to grow. Statistics from April 28 through July 16, 2015 show the Group has increased by 19% (446 members to 533 members). The Page has been more active with administrators trying to post things from all along the EPT corridor.  The Page has increased its followers by 262% (286 followers to</w:t>
      </w:r>
      <w:r>
        <w:rPr>
          <w:spacing w:val="-12"/>
        </w:rPr>
        <w:t> </w:t>
      </w:r>
      <w:r>
        <w:rPr/>
        <w:t>751</w:t>
      </w:r>
      <w:r>
        <w:rPr>
          <w:spacing w:val="-1"/>
        </w:rPr>
        <w:t> </w:t>
      </w:r>
      <w:r>
        <w:rPr/>
        <w:t>followers).</w:t>
        <w:tab/>
        <w:t>A few demographics noted </w:t>
      </w:r>
      <w:r>
        <w:rPr>
          <w:rFonts w:ascii="Times New Roman" w:hAnsi="Times New Roman" w:cs="Times New Roman" w:eastAsia="Times New Roman" w:hint="default"/>
        </w:rPr>
        <w:t>– </w:t>
      </w:r>
      <w:r>
        <w:rPr/>
        <w:t>the average age</w:t>
      </w:r>
      <w:r>
        <w:rPr>
          <w:spacing w:val="-12"/>
        </w:rPr>
        <w:t> </w:t>
      </w:r>
      <w:r>
        <w:rPr/>
        <w:t>of greatest</w:t>
      </w:r>
      <w:r>
        <w:rPr>
          <w:w w:val="100"/>
        </w:rPr>
        <w:t> </w:t>
      </w:r>
      <w:r>
        <w:rPr/>
        <w:t>number of followers coincides with the average age of trail users; 45 to 64. However, it was noted that the </w:t>
      </w:r>
      <w:r>
        <w:rPr/>
        <w:t>age group of 18- 24 was very low at 1%. This is an age group that we should consider trying to engage more, as this is an age group, we as trail organizers and managers need to bring on as volunteers, so that we can train them to carry on the mission of our organizations in the</w:t>
      </w:r>
      <w:r>
        <w:rPr>
          <w:spacing w:val="-26"/>
        </w:rPr>
        <w:t> </w:t>
      </w:r>
      <w:r>
        <w:rPr/>
        <w:t>future.</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Industrial Heartland Trail</w:t>
      </w:r>
      <w:r>
        <w:rPr>
          <w:rFonts w:ascii="Times New Roman"/>
          <w:spacing w:val="-11"/>
          <w:sz w:val="22"/>
          <w:u w:val="single" w:color="000000"/>
        </w:rPr>
        <w:t> </w:t>
      </w:r>
      <w:r>
        <w:rPr>
          <w:rFonts w:ascii="Times New Roman"/>
          <w:sz w:val="22"/>
          <w:u w:val="single" w:color="000000"/>
        </w:rPr>
        <w:t>Coalition</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ListParagraph"/>
        <w:numPr>
          <w:ilvl w:val="0"/>
          <w:numId w:val="3"/>
        </w:numPr>
        <w:tabs>
          <w:tab w:pos="726" w:val="left" w:leader="none"/>
        </w:tabs>
        <w:spacing w:line="240" w:lineRule="auto" w:before="72" w:after="0"/>
        <w:ind w:left="468" w:right="264" w:firstLine="0"/>
        <w:jc w:val="left"/>
        <w:rPr>
          <w:rFonts w:ascii="Times New Roman" w:hAnsi="Times New Roman" w:cs="Times New Roman" w:eastAsia="Times New Roman" w:hint="default"/>
          <w:sz w:val="22"/>
          <w:szCs w:val="22"/>
        </w:rPr>
      </w:pPr>
      <w:r>
        <w:rPr>
          <w:rFonts w:ascii="Times New Roman"/>
          <w:sz w:val="22"/>
        </w:rPr>
        <w:t>Steffey and D. Frawley have been attending the IHTC meetings. R. Steffey will forward on to Board members the draft work plan.  This is a confidential document since it is still in draft form, but it is a</w:t>
      </w:r>
      <w:r>
        <w:rPr>
          <w:rFonts w:ascii="Times New Roman"/>
          <w:spacing w:val="-36"/>
          <w:sz w:val="22"/>
        </w:rPr>
        <w:t> </w:t>
      </w:r>
      <w:r>
        <w:rPr>
          <w:rFonts w:ascii="Times New Roman"/>
          <w:sz w:val="22"/>
        </w:rPr>
        <w:t>good</w:t>
      </w:r>
    </w:p>
    <w:p>
      <w:pPr>
        <w:spacing w:after="0" w:line="240" w:lineRule="auto"/>
        <w:jc w:val="left"/>
        <w:rPr>
          <w:rFonts w:ascii="Times New Roman" w:hAnsi="Times New Roman" w:cs="Times New Roman" w:eastAsia="Times New Roman" w:hint="default"/>
          <w:sz w:val="22"/>
          <w:szCs w:val="22"/>
        </w:rPr>
        <w:sectPr>
          <w:pgSz w:w="12240" w:h="15840"/>
          <w:pgMar w:top="940" w:bottom="280" w:left="1260" w:right="900"/>
        </w:sectPr>
      </w:pPr>
    </w:p>
    <w:p>
      <w:pPr>
        <w:pStyle w:val="BodyText"/>
        <w:spacing w:line="240" w:lineRule="auto" w:before="62"/>
        <w:ind w:left="828" w:right="217"/>
        <w:jc w:val="left"/>
      </w:pPr>
      <w:r>
        <w:rPr/>
        <w:t>document for Board Members to review to see how the Coalition is forming, and who will be responsible for what</w:t>
      </w:r>
      <w:r>
        <w:rPr>
          <w:spacing w:val="-5"/>
        </w:rPr>
        <w:t> </w:t>
      </w:r>
      <w:r>
        <w:rPr/>
        <w:t>tasks.</w:t>
      </w:r>
    </w:p>
    <w:p>
      <w:pPr>
        <w:spacing w:line="240" w:lineRule="auto" w:before="1"/>
        <w:ind w:right="0"/>
        <w:rPr>
          <w:rFonts w:ascii="Times New Roman" w:hAnsi="Times New Roman" w:cs="Times New Roman" w:eastAsia="Times New Roman" w:hint="default"/>
          <w:sz w:val="22"/>
          <w:szCs w:val="22"/>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NW</w:t>
      </w:r>
      <w:r>
        <w:rPr>
          <w:rFonts w:ascii="Times New Roman"/>
          <w:spacing w:val="-2"/>
          <w:sz w:val="22"/>
          <w:u w:val="single" w:color="000000"/>
        </w:rPr>
        <w:t> </w:t>
      </w:r>
      <w:r>
        <w:rPr>
          <w:rFonts w:ascii="Times New Roman"/>
          <w:sz w:val="22"/>
          <w:u w:val="single" w:color="000000"/>
        </w:rPr>
        <w:t>Passages</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828" w:right="0"/>
        <w:jc w:val="left"/>
      </w:pPr>
      <w:r>
        <w:rPr/>
        <w:t>M. Black provided a review of the publication. Statistics for the publication were provided by the publication editors as requested by the EPTA, a copy of the statistics were issued to Board Members with the agenda packet. R. Weil not receiving the PDF version of the publication to add to the EPT website, M. Black will be sure he receives the PDF for the recent, and future monthly</w:t>
      </w:r>
      <w:r>
        <w:rPr>
          <w:spacing w:val="-28"/>
        </w:rPr>
        <w:t> </w:t>
      </w:r>
      <w:r>
        <w:rPr/>
        <w:t>editions.</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Other New</w:t>
      </w:r>
      <w:r>
        <w:rPr>
          <w:rFonts w:ascii="Times New Roman"/>
          <w:spacing w:val="-4"/>
          <w:sz w:val="22"/>
          <w:u w:val="single" w:color="000000"/>
        </w:rPr>
        <w:t> </w:t>
      </w:r>
      <w:r>
        <w:rPr>
          <w:rFonts w:ascii="Times New Roman"/>
          <w:sz w:val="22"/>
          <w:u w:val="single" w:color="000000"/>
        </w:rPr>
        <w:t>Business</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828" w:right="217"/>
        <w:jc w:val="left"/>
      </w:pPr>
      <w:r>
        <w:rPr/>
        <w:t>A question was raised regarding how to control knotweed, what are other trail organizations doing. Typically, it is mowed or cut down. A </w:t>
      </w:r>
      <w:r>
        <w:rPr>
          <w:rFonts w:ascii="Times New Roman" w:hAnsi="Times New Roman" w:cs="Times New Roman" w:eastAsia="Times New Roman" w:hint="default"/>
        </w:rPr>
        <w:t>spray such as “Roundup” can assist in controlling it. Knotweed </w:t>
      </w:r>
      <w:r>
        <w:rPr/>
        <w:t>grows from</w:t>
      </w:r>
      <w:r>
        <w:rPr>
          <w:spacing w:val="-5"/>
        </w:rPr>
        <w:t> </w:t>
      </w:r>
      <w:r>
        <w:rPr/>
        <w:t>roots.</w:t>
      </w:r>
    </w:p>
    <w:p>
      <w:pPr>
        <w:spacing w:line="240" w:lineRule="auto" w:before="0"/>
        <w:ind w:right="0"/>
        <w:rPr>
          <w:rFonts w:ascii="Times New Roman" w:hAnsi="Times New Roman" w:cs="Times New Roman" w:eastAsia="Times New Roman" w:hint="default"/>
          <w:sz w:val="22"/>
          <w:szCs w:val="22"/>
        </w:rPr>
      </w:pPr>
    </w:p>
    <w:p>
      <w:pPr>
        <w:spacing w:line="240" w:lineRule="auto" w:before="5"/>
        <w:ind w:right="0"/>
        <w:rPr>
          <w:rFonts w:ascii="Times New Roman" w:hAnsi="Times New Roman" w:cs="Times New Roman" w:eastAsia="Times New Roman" w:hint="default"/>
          <w:sz w:val="22"/>
          <w:szCs w:val="22"/>
        </w:rPr>
      </w:pPr>
    </w:p>
    <w:p>
      <w:pPr>
        <w:pStyle w:val="Heading1"/>
        <w:spacing w:line="240" w:lineRule="auto"/>
        <w:ind w:right="217"/>
        <w:jc w:val="left"/>
        <w:rPr>
          <w:b w:val="0"/>
          <w:bCs w:val="0"/>
        </w:rPr>
      </w:pPr>
      <w:r>
        <w:rPr>
          <w:w w:val="100"/>
        </w:rPr>
      </w:r>
      <w:r>
        <w:rPr>
          <w:u w:val="thick" w:color="000000"/>
        </w:rPr>
        <w:t>Member Reports on</w:t>
      </w:r>
      <w:r>
        <w:rPr>
          <w:spacing w:val="-9"/>
          <w:u w:val="thick" w:color="000000"/>
        </w:rPr>
        <w:t> </w:t>
      </w:r>
      <w:r>
        <w:rPr>
          <w:u w:val="thick" w:color="000000"/>
        </w:rPr>
        <w:t>Progress:</w:t>
      </w:r>
      <w:r>
        <w:rPr/>
      </w:r>
      <w:r>
        <w:rPr>
          <w:b w:val="0"/>
        </w:rPr>
      </w:r>
    </w:p>
    <w:p>
      <w:pPr>
        <w:spacing w:line="240" w:lineRule="auto" w:before="4"/>
        <w:ind w:right="0"/>
        <w:rPr>
          <w:rFonts w:ascii="Times New Roman" w:hAnsi="Times New Roman" w:cs="Times New Roman" w:eastAsia="Times New Roman" w:hint="default"/>
          <w:b/>
          <w:bCs/>
          <w:sz w:val="15"/>
          <w:szCs w:val="15"/>
        </w:rPr>
      </w:pPr>
    </w:p>
    <w:p>
      <w:pPr>
        <w:pStyle w:val="BodyText"/>
        <w:spacing w:line="240" w:lineRule="auto" w:before="72"/>
        <w:ind w:right="175"/>
        <w:jc w:val="left"/>
      </w:pPr>
      <w:r>
        <w:rPr/>
        <w:t>Written reports from members were distributed with the agenda packet. Written reports will be filed as part of the official</w:t>
      </w:r>
      <w:r>
        <w:rPr>
          <w:spacing w:val="-6"/>
        </w:rPr>
        <w:t> </w:t>
      </w:r>
      <w:r>
        <w:rPr/>
        <w:t>minutes.</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Heading1"/>
        <w:spacing w:line="240" w:lineRule="auto"/>
        <w:ind w:right="217"/>
        <w:jc w:val="left"/>
        <w:rPr>
          <w:rFonts w:ascii="Times New Roman" w:hAnsi="Times New Roman" w:cs="Times New Roman" w:eastAsia="Times New Roman" w:hint="default"/>
          <w:b w:val="0"/>
          <w:bCs w:val="0"/>
        </w:rPr>
      </w:pPr>
      <w:r>
        <w:rPr>
          <w:w w:val="100"/>
        </w:rPr>
      </w:r>
      <w:r>
        <w:rPr>
          <w:u w:val="thick" w:color="000000"/>
        </w:rPr>
        <w:t>Adjournment</w:t>
      </w:r>
      <w:r>
        <w:rPr/>
      </w:r>
      <w:r>
        <w:rPr>
          <w:rFonts w:ascii="Times New Roman"/>
          <w:b w:val="0"/>
        </w:rPr>
        <w:t>:</w:t>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right="217"/>
        <w:jc w:val="left"/>
      </w:pPr>
      <w:r>
        <w:rPr/>
        <w:t>The next meeting is scheduled to be held October 21, in Kittanning, the time and venue to be</w:t>
      </w:r>
      <w:r>
        <w:rPr>
          <w:spacing w:val="-27"/>
        </w:rPr>
        <w:t> </w:t>
      </w:r>
      <w:r>
        <w:rPr/>
        <w:t>determined.</w:t>
      </w:r>
    </w:p>
    <w:p>
      <w:pPr>
        <w:spacing w:line="240" w:lineRule="auto" w:before="10"/>
        <w:ind w:right="0"/>
        <w:rPr>
          <w:rFonts w:ascii="Times New Roman" w:hAnsi="Times New Roman" w:cs="Times New Roman" w:eastAsia="Times New Roman" w:hint="default"/>
          <w:sz w:val="21"/>
          <w:szCs w:val="21"/>
        </w:rPr>
      </w:pPr>
    </w:p>
    <w:p>
      <w:pPr>
        <w:pStyle w:val="ListParagraph"/>
        <w:numPr>
          <w:ilvl w:val="0"/>
          <w:numId w:val="3"/>
        </w:numPr>
        <w:tabs>
          <w:tab w:pos="702" w:val="left" w:leader="none"/>
        </w:tabs>
        <w:spacing w:line="240" w:lineRule="auto" w:before="0" w:after="0"/>
        <w:ind w:left="701" w:right="0" w:hanging="233"/>
        <w:jc w:val="left"/>
        <w:rPr>
          <w:rFonts w:ascii="Times New Roman" w:hAnsi="Times New Roman" w:cs="Times New Roman" w:eastAsia="Times New Roman" w:hint="default"/>
          <w:sz w:val="22"/>
          <w:szCs w:val="22"/>
        </w:rPr>
      </w:pPr>
      <w:r>
        <w:rPr>
          <w:rFonts w:ascii="Times New Roman"/>
          <w:sz w:val="22"/>
        </w:rPr>
        <w:t>Mateer moved to adjourn, T. Henry seconded, and motion carried.  Adjourned 1:28</w:t>
      </w:r>
      <w:r>
        <w:rPr>
          <w:rFonts w:ascii="Times New Roman"/>
          <w:spacing w:val="-15"/>
          <w:sz w:val="22"/>
        </w:rPr>
        <w:t> </w:t>
      </w:r>
      <w:r>
        <w:rPr>
          <w:rFonts w:ascii="Times New Roman"/>
          <w:spacing w:val="-3"/>
          <w:sz w:val="22"/>
        </w:rPr>
        <w:t>PM</w:t>
      </w:r>
      <w:r>
        <w:rPr>
          <w:rFonts w:ascii="Times New Roman"/>
          <w:sz w:val="22"/>
        </w:rPr>
      </w:r>
    </w:p>
    <w:p>
      <w:pPr>
        <w:spacing w:line="240" w:lineRule="auto" w:before="0"/>
        <w:ind w:right="0"/>
        <w:rPr>
          <w:rFonts w:ascii="Times New Roman" w:hAnsi="Times New Roman" w:cs="Times New Roman" w:eastAsia="Times New Roman" w:hint="default"/>
          <w:sz w:val="22"/>
          <w:szCs w:val="22"/>
        </w:rPr>
      </w:pPr>
    </w:p>
    <w:p>
      <w:pPr>
        <w:spacing w:line="240" w:lineRule="auto" w:before="0"/>
        <w:ind w:right="0"/>
        <w:rPr>
          <w:rFonts w:ascii="Times New Roman" w:hAnsi="Times New Roman" w:cs="Times New Roman" w:eastAsia="Times New Roman" w:hint="default"/>
          <w:sz w:val="22"/>
          <w:szCs w:val="22"/>
        </w:rPr>
      </w:pPr>
    </w:p>
    <w:p>
      <w:pPr>
        <w:spacing w:line="240" w:lineRule="auto" w:before="0"/>
        <w:ind w:right="0"/>
        <w:rPr>
          <w:rFonts w:ascii="Times New Roman" w:hAnsi="Times New Roman" w:cs="Times New Roman" w:eastAsia="Times New Roman" w:hint="default"/>
          <w:sz w:val="22"/>
          <w:szCs w:val="22"/>
        </w:rPr>
      </w:pP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07" w:right="7689"/>
        <w:jc w:val="left"/>
      </w:pPr>
      <w:r>
        <w:rPr/>
        <w:t>Respectfully  submitted, Kim Harris, EPTA Secretary Minutes Prepared</w:t>
      </w:r>
      <w:r>
        <w:rPr>
          <w:spacing w:val="-7"/>
        </w:rPr>
        <w:t> </w:t>
      </w:r>
      <w:r>
        <w:rPr/>
        <w:t>7/24/2015</w:t>
      </w:r>
    </w:p>
    <w:sectPr>
      <w:pgSz w:w="12240" w:h="15840"/>
      <w:pgMar w:top="940" w:bottom="280" w:left="9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8"/>
      <w:numFmt w:val="upperLetter"/>
      <w:lvlText w:val="%1."/>
      <w:lvlJc w:val="left"/>
      <w:pPr>
        <w:ind w:left="468" w:hanging="257"/>
        <w:jc w:val="left"/>
      </w:pPr>
      <w:rPr>
        <w:rFonts w:hint="default" w:ascii="Times New Roman" w:hAnsi="Times New Roman" w:eastAsia="Times New Roman"/>
        <w:spacing w:val="-1"/>
        <w:w w:val="100"/>
        <w:sz w:val="22"/>
        <w:szCs w:val="22"/>
      </w:rPr>
    </w:lvl>
    <w:lvl w:ilvl="1">
      <w:start w:val="1"/>
      <w:numFmt w:val="bullet"/>
      <w:lvlText w:val="•"/>
      <w:lvlJc w:val="left"/>
      <w:pPr>
        <w:ind w:left="820" w:hanging="257"/>
      </w:pPr>
      <w:rPr>
        <w:rFonts w:hint="default"/>
      </w:rPr>
    </w:lvl>
    <w:lvl w:ilvl="2">
      <w:start w:val="1"/>
      <w:numFmt w:val="bullet"/>
      <w:lvlText w:val="•"/>
      <w:lvlJc w:val="left"/>
      <w:pPr>
        <w:ind w:left="1837" w:hanging="257"/>
      </w:pPr>
      <w:rPr>
        <w:rFonts w:hint="default"/>
      </w:rPr>
    </w:lvl>
    <w:lvl w:ilvl="3">
      <w:start w:val="1"/>
      <w:numFmt w:val="bullet"/>
      <w:lvlText w:val="•"/>
      <w:lvlJc w:val="left"/>
      <w:pPr>
        <w:ind w:left="2855" w:hanging="257"/>
      </w:pPr>
      <w:rPr>
        <w:rFonts w:hint="default"/>
      </w:rPr>
    </w:lvl>
    <w:lvl w:ilvl="4">
      <w:start w:val="1"/>
      <w:numFmt w:val="bullet"/>
      <w:lvlText w:val="•"/>
      <w:lvlJc w:val="left"/>
      <w:pPr>
        <w:ind w:left="3873" w:hanging="257"/>
      </w:pPr>
      <w:rPr>
        <w:rFonts w:hint="default"/>
      </w:rPr>
    </w:lvl>
    <w:lvl w:ilvl="5">
      <w:start w:val="1"/>
      <w:numFmt w:val="bullet"/>
      <w:lvlText w:val="•"/>
      <w:lvlJc w:val="left"/>
      <w:pPr>
        <w:ind w:left="4891" w:hanging="257"/>
      </w:pPr>
      <w:rPr>
        <w:rFonts w:hint="default"/>
      </w:rPr>
    </w:lvl>
    <w:lvl w:ilvl="6">
      <w:start w:val="1"/>
      <w:numFmt w:val="bullet"/>
      <w:lvlText w:val="•"/>
      <w:lvlJc w:val="left"/>
      <w:pPr>
        <w:ind w:left="5908" w:hanging="257"/>
      </w:pPr>
      <w:rPr>
        <w:rFonts w:hint="default"/>
      </w:rPr>
    </w:lvl>
    <w:lvl w:ilvl="7">
      <w:start w:val="1"/>
      <w:numFmt w:val="bullet"/>
      <w:lvlText w:val="•"/>
      <w:lvlJc w:val="left"/>
      <w:pPr>
        <w:ind w:left="6926" w:hanging="257"/>
      </w:pPr>
      <w:rPr>
        <w:rFonts w:hint="default"/>
      </w:rPr>
    </w:lvl>
    <w:lvl w:ilvl="8">
      <w:start w:val="1"/>
      <w:numFmt w:val="bullet"/>
      <w:lvlText w:val="•"/>
      <w:lvlJc w:val="left"/>
      <w:pPr>
        <w:ind w:left="7944" w:hanging="257"/>
      </w:pPr>
      <w:rPr>
        <w:rFonts w:hint="default"/>
      </w:rPr>
    </w:lvl>
  </w:abstractNum>
  <w:abstractNum w:abstractNumId="1">
    <w:multiLevelType w:val="hybridMultilevel"/>
    <w:lvl w:ilvl="0">
      <w:start w:val="1"/>
      <w:numFmt w:val="decimal"/>
      <w:lvlText w:val="%1."/>
      <w:lvlJc w:val="left"/>
      <w:pPr>
        <w:ind w:left="828" w:hanging="360"/>
        <w:jc w:val="right"/>
      </w:pPr>
      <w:rPr>
        <w:rFonts w:hint="default" w:ascii="Times New Roman" w:hAnsi="Times New Roman" w:eastAsia="Times New Roman"/>
        <w:w w:val="100"/>
        <w:sz w:val="22"/>
        <w:szCs w:val="22"/>
      </w:rPr>
    </w:lvl>
    <w:lvl w:ilvl="1">
      <w:start w:val="1"/>
      <w:numFmt w:val="bullet"/>
      <w:lvlText w:val="•"/>
      <w:lvlJc w:val="left"/>
      <w:pPr>
        <w:ind w:left="1780" w:hanging="360"/>
      </w:pPr>
      <w:rPr>
        <w:rFonts w:hint="default"/>
      </w:rPr>
    </w:lvl>
    <w:lvl w:ilvl="2">
      <w:start w:val="1"/>
      <w:numFmt w:val="bullet"/>
      <w:lvlText w:val="•"/>
      <w:lvlJc w:val="left"/>
      <w:pPr>
        <w:ind w:left="2740" w:hanging="360"/>
      </w:pPr>
      <w:rPr>
        <w:rFonts w:hint="default"/>
      </w:rPr>
    </w:lvl>
    <w:lvl w:ilvl="3">
      <w:start w:val="1"/>
      <w:numFmt w:val="bullet"/>
      <w:lvlText w:val="•"/>
      <w:lvlJc w:val="left"/>
      <w:pPr>
        <w:ind w:left="3700" w:hanging="360"/>
      </w:pPr>
      <w:rPr>
        <w:rFonts w:hint="default"/>
      </w:rPr>
    </w:lvl>
    <w:lvl w:ilvl="4">
      <w:start w:val="1"/>
      <w:numFmt w:val="bullet"/>
      <w:lvlText w:val="•"/>
      <w:lvlJc w:val="left"/>
      <w:pPr>
        <w:ind w:left="4660" w:hanging="360"/>
      </w:pPr>
      <w:rPr>
        <w:rFonts w:hint="default"/>
      </w:rPr>
    </w:lvl>
    <w:lvl w:ilvl="5">
      <w:start w:val="1"/>
      <w:numFmt w:val="bullet"/>
      <w:lvlText w:val="•"/>
      <w:lvlJc w:val="left"/>
      <w:pPr>
        <w:ind w:left="5620" w:hanging="360"/>
      </w:pPr>
      <w:rPr>
        <w:rFonts w:hint="default"/>
      </w:rPr>
    </w:lvl>
    <w:lvl w:ilvl="6">
      <w:start w:val="1"/>
      <w:numFmt w:val="bullet"/>
      <w:lvlText w:val="•"/>
      <w:lvlJc w:val="left"/>
      <w:pPr>
        <w:ind w:left="6580" w:hanging="360"/>
      </w:pPr>
      <w:rPr>
        <w:rFonts w:hint="default"/>
      </w:rPr>
    </w:lvl>
    <w:lvl w:ilvl="7">
      <w:start w:val="1"/>
      <w:numFmt w:val="bullet"/>
      <w:lvlText w:val="•"/>
      <w:lvlJc w:val="left"/>
      <w:pPr>
        <w:ind w:left="7540" w:hanging="360"/>
      </w:pPr>
      <w:rPr>
        <w:rFonts w:hint="default"/>
      </w:rPr>
    </w:lvl>
    <w:lvl w:ilvl="8">
      <w:start w:val="1"/>
      <w:numFmt w:val="bullet"/>
      <w:lvlText w:val="•"/>
      <w:lvlJc w:val="left"/>
      <w:pPr>
        <w:ind w:left="8500" w:hanging="360"/>
      </w:pPr>
      <w:rPr>
        <w:rFonts w:hint="default"/>
      </w:rPr>
    </w:lvl>
  </w:abstractNum>
  <w:abstractNum w:abstractNumId="0">
    <w:multiLevelType w:val="hybridMultilevel"/>
    <w:lvl w:ilvl="0">
      <w:start w:val="18"/>
      <w:numFmt w:val="upperLetter"/>
      <w:lvlText w:val="%1."/>
      <w:lvlJc w:val="left"/>
      <w:pPr>
        <w:ind w:left="364" w:hanging="257"/>
        <w:jc w:val="left"/>
      </w:pPr>
      <w:rPr>
        <w:rFonts w:hint="default" w:ascii="Times New Roman" w:hAnsi="Times New Roman" w:eastAsia="Times New Roman"/>
        <w:spacing w:val="-1"/>
        <w:w w:val="100"/>
        <w:sz w:val="22"/>
        <w:szCs w:val="22"/>
      </w:rPr>
    </w:lvl>
    <w:lvl w:ilvl="1">
      <w:start w:val="1"/>
      <w:numFmt w:val="decimal"/>
      <w:lvlText w:val="%2."/>
      <w:lvlJc w:val="left"/>
      <w:pPr>
        <w:ind w:left="828" w:hanging="360"/>
        <w:jc w:val="right"/>
      </w:pPr>
      <w:rPr>
        <w:rFonts w:hint="default" w:ascii="Times New Roman" w:hAnsi="Times New Roman" w:eastAsia="Times New Roman"/>
        <w:w w:val="100"/>
        <w:sz w:val="22"/>
        <w:szCs w:val="22"/>
      </w:rPr>
    </w:lvl>
    <w:lvl w:ilvl="2">
      <w:start w:val="1"/>
      <w:numFmt w:val="bullet"/>
      <w:lvlText w:val=""/>
      <w:lvlJc w:val="left"/>
      <w:pPr>
        <w:ind w:left="1548" w:hanging="360"/>
      </w:pPr>
      <w:rPr>
        <w:rFonts w:hint="default" w:ascii="Symbol" w:hAnsi="Symbol" w:eastAsia="Symbol"/>
        <w:w w:val="100"/>
        <w:sz w:val="22"/>
        <w:szCs w:val="22"/>
      </w:rPr>
    </w:lvl>
    <w:lvl w:ilvl="3">
      <w:start w:val="1"/>
      <w:numFmt w:val="bullet"/>
      <w:lvlText w:val="•"/>
      <w:lvlJc w:val="left"/>
      <w:pPr>
        <w:ind w:left="263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825" w:hanging="360"/>
      </w:pPr>
      <w:rPr>
        <w:rFonts w:hint="default"/>
      </w:rPr>
    </w:lvl>
    <w:lvl w:ilvl="6">
      <w:start w:val="1"/>
      <w:numFmt w:val="bullet"/>
      <w:lvlText w:val="•"/>
      <w:lvlJc w:val="left"/>
      <w:pPr>
        <w:ind w:left="5920" w:hanging="360"/>
      </w:pPr>
      <w:rPr>
        <w:rFonts w:hint="default"/>
      </w:rPr>
    </w:lvl>
    <w:lvl w:ilvl="7">
      <w:start w:val="1"/>
      <w:numFmt w:val="bullet"/>
      <w:lvlText w:val="•"/>
      <w:lvlJc w:val="left"/>
      <w:pPr>
        <w:ind w:left="7015" w:hanging="360"/>
      </w:pPr>
      <w:rPr>
        <w:rFonts w:hint="default"/>
      </w:rPr>
    </w:lvl>
    <w:lvl w:ilvl="8">
      <w:start w:val="1"/>
      <w:numFmt w:val="bullet"/>
      <w:lvlText w:val="•"/>
      <w:lvlJc w:val="left"/>
      <w:pPr>
        <w:ind w:left="8110"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468"/>
    </w:pPr>
    <w:rPr>
      <w:rFonts w:ascii="Times New Roman" w:hAnsi="Times New Roman" w:eastAsia="Times New Roman"/>
      <w:sz w:val="22"/>
      <w:szCs w:val="22"/>
    </w:rPr>
  </w:style>
  <w:style w:styleId="Heading1" w:type="paragraph">
    <w:name w:val="Heading 1"/>
    <w:basedOn w:val="Normal"/>
    <w:uiPriority w:val="1"/>
    <w:qFormat/>
    <w:pPr>
      <w:ind w:left="107"/>
      <w:outlineLvl w:val="1"/>
    </w:pPr>
    <w:rPr>
      <w:rFonts w:ascii="Times New Roman" w:hAnsi="Times New Roman" w:eastAsia="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dcterms:created xsi:type="dcterms:W3CDTF">2016-02-22T08:37:52Z</dcterms:created>
  <dcterms:modified xsi:type="dcterms:W3CDTF">2016-02-22T08:37:52Z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2015-07-28T00:00:00Z</vt:filetime>
  </property>
  <property fmtid="{D5CDD505-2E9C-101B-9397-08002B2CF9AE}" pid="3" name="Creator">
    <vt:lpwstr>Microsoft® Word 2010</vt:lpwstr>
  </property>
  <property fmtid="{D5CDD505-2E9C-101B-9397-08002B2CF9AE}" pid="4" name="LastSaved">
    <vt:filetime>2016-02-22T00:00:00Z</vt:filetime>
  </property>
</Properties>
</file>