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0" w:lineRule="auto" w:before="56"/>
        <w:ind w:left="1653" w:right="1377"/>
        <w:jc w:val="left"/>
        <w:rPr>
          <w:b w:val="0"/>
          <w:bCs w:val="0"/>
        </w:rPr>
      </w:pPr>
      <w:r>
        <w:rPr/>
        <w:t>ERIE TO PITTSBURGH TRAIL ALLIANCE, INC.</w:t>
      </w:r>
      <w:r>
        <w:rPr>
          <w:spacing w:val="-16"/>
        </w:rPr>
        <w:t> </w:t>
      </w:r>
      <w:r>
        <w:rPr/>
        <w:t>(EPTA)</w:t>
      </w:r>
      <w:r>
        <w:rPr>
          <w:b w:val="0"/>
        </w:rPr>
      </w:r>
    </w:p>
    <w:p>
      <w:pPr>
        <w:spacing w:before="0"/>
        <w:ind w:left="1403" w:right="1377" w:firstLine="48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b/>
          <w:bCs/>
          <w:sz w:val="24"/>
          <w:szCs w:val="24"/>
        </w:rPr>
        <w:t>Minutes of January 20, 2016 Board of Directors Meeting Held at </w:t>
      </w:r>
      <w:r>
        <w:rPr>
          <w:rFonts w:ascii="Times New Roman" w:hAnsi="Times New Roman" w:cs="Times New Roman" w:eastAsia="Times New Roman" w:hint="default"/>
          <w:b/>
          <w:bCs/>
          <w:sz w:val="24"/>
          <w:szCs w:val="24"/>
        </w:rPr>
        <w:t>Benjamin’s Roadhouse</w:t>
      </w:r>
      <w:r>
        <w:rPr>
          <w:rFonts w:ascii="Times New Roman" w:hAnsi="Times New Roman" w:cs="Times New Roman" w:eastAsia="Times New Roman" w:hint="default"/>
          <w:b/>
          <w:bCs/>
          <w:sz w:val="24"/>
          <w:szCs w:val="24"/>
        </w:rPr>
        <w:t>, 1211 Liberty Street, Franklin,</w:t>
      </w:r>
      <w:r>
        <w:rPr>
          <w:rFonts w:ascii="Times New Roman" w:hAnsi="Times New Roman" w:cs="Times New Roman" w:eastAsia="Times New Roman" w:hint="default"/>
          <w:b/>
          <w:bCs/>
          <w:spacing w:val="-14"/>
          <w:sz w:val="24"/>
          <w:szCs w:val="24"/>
        </w:rPr>
        <w:t> </w:t>
      </w:r>
      <w:r>
        <w:rPr>
          <w:rFonts w:ascii="Times New Roman" w:hAnsi="Times New Roman" w:cs="Times New Roman" w:eastAsia="Times New Roman" w:hint="default"/>
          <w:b/>
          <w:bCs/>
          <w:sz w:val="24"/>
          <w:szCs w:val="24"/>
        </w:rPr>
        <w:t>PA</w:t>
      </w:r>
      <w:r>
        <w:rPr>
          <w:rFonts w:ascii="Times New Roman" w:hAnsi="Times New Roman" w:cs="Times New Roman" w:eastAsia="Times New Roman" w:hint="default"/>
          <w:sz w:val="24"/>
          <w:szCs w:val="24"/>
        </w:rPr>
      </w:r>
    </w:p>
    <w:p>
      <w:pPr>
        <w:spacing w:line="240" w:lineRule="auto" w:before="0"/>
        <w:ind w:right="0"/>
        <w:rPr>
          <w:rFonts w:ascii="Times New Roman" w:hAnsi="Times New Roman" w:cs="Times New Roman" w:eastAsia="Times New Roman" w:hint="default"/>
          <w:b/>
          <w:bCs/>
          <w:sz w:val="24"/>
          <w:szCs w:val="24"/>
        </w:rPr>
      </w:pPr>
    </w:p>
    <w:p>
      <w:pPr>
        <w:spacing w:line="240" w:lineRule="auto" w:before="7"/>
        <w:ind w:right="0"/>
        <w:rPr>
          <w:rFonts w:ascii="Times New Roman" w:hAnsi="Times New Roman" w:cs="Times New Roman" w:eastAsia="Times New Roman" w:hint="default"/>
          <w:b/>
          <w:bCs/>
          <w:sz w:val="23"/>
          <w:szCs w:val="23"/>
        </w:rPr>
      </w:pPr>
    </w:p>
    <w:p>
      <w:pPr>
        <w:pStyle w:val="BodyText"/>
        <w:tabs>
          <w:tab w:pos="3700" w:val="left" w:leader="none"/>
        </w:tabs>
        <w:spacing w:line="240" w:lineRule="auto"/>
        <w:ind w:right="1377"/>
        <w:jc w:val="left"/>
      </w:pPr>
      <w:r>
        <w:rPr>
          <w:w w:val="99"/>
        </w:rPr>
      </w:r>
      <w:r>
        <w:rPr>
          <w:spacing w:val="-1"/>
          <w:u w:val="single" w:color="000000"/>
        </w:rPr>
        <w:t>Participants</w:t>
      </w:r>
      <w:r>
        <w:rPr>
          <w:spacing w:val="-1"/>
        </w:rPr>
        <w:tab/>
      </w:r>
      <w:r>
        <w:rPr>
          <w:spacing w:val="-1"/>
          <w:u w:val="single" w:color="000000"/>
        </w:rPr>
        <w:t>Organization</w:t>
      </w:r>
      <w:r>
        <w:rPr>
          <w:spacing w:val="-1"/>
        </w:rPr>
      </w:r>
    </w:p>
    <w:p>
      <w:pPr>
        <w:spacing w:line="240" w:lineRule="auto" w:before="5"/>
        <w:ind w:right="0"/>
        <w:rPr>
          <w:rFonts w:ascii="Times New Roman" w:hAnsi="Times New Roman" w:cs="Times New Roman" w:eastAsia="Times New Roman" w:hint="default"/>
          <w:sz w:val="18"/>
          <w:szCs w:val="18"/>
        </w:rPr>
      </w:pPr>
    </w:p>
    <w:p>
      <w:pPr>
        <w:pStyle w:val="Heading1"/>
        <w:spacing w:line="274" w:lineRule="exact" w:before="69"/>
        <w:ind w:right="1377"/>
        <w:jc w:val="left"/>
        <w:rPr>
          <w:b w:val="0"/>
          <w:bCs w:val="0"/>
        </w:rPr>
      </w:pPr>
      <w:r>
        <w:rPr/>
        <w:t>Trail Organization and At-Large</w:t>
      </w:r>
      <w:r>
        <w:rPr>
          <w:spacing w:val="-10"/>
        </w:rPr>
        <w:t> </w:t>
      </w:r>
      <w:r>
        <w:rPr/>
        <w:t>Members:</w:t>
      </w:r>
      <w:r>
        <w:rPr>
          <w:b w:val="0"/>
        </w:rPr>
      </w:r>
    </w:p>
    <w:p>
      <w:pPr>
        <w:pStyle w:val="BodyText"/>
        <w:tabs>
          <w:tab w:pos="2980" w:val="left" w:leader="none"/>
        </w:tabs>
        <w:spacing w:line="274" w:lineRule="exact"/>
        <w:ind w:right="968"/>
        <w:jc w:val="left"/>
      </w:pPr>
      <w:r>
        <w:rPr/>
        <w:t>Toni</w:t>
      </w:r>
      <w:r>
        <w:rPr>
          <w:spacing w:val="-1"/>
        </w:rPr>
        <w:t> </w:t>
      </w:r>
      <w:r>
        <w:rPr/>
        <w:t>Henry</w:t>
        <w:tab/>
        <w:t>Armstrong Rails to Trails Association (delegate)</w:t>
      </w:r>
      <w:r>
        <w:rPr>
          <w:spacing w:val="-10"/>
        </w:rPr>
        <w:t> </w:t>
      </w:r>
      <w:r>
        <w:rPr/>
        <w:t>(ARTA)</w:t>
      </w:r>
    </w:p>
    <w:p>
      <w:pPr>
        <w:pStyle w:val="BodyText"/>
        <w:tabs>
          <w:tab w:pos="2980" w:val="left" w:leader="none"/>
        </w:tabs>
        <w:spacing w:line="240" w:lineRule="auto"/>
        <w:ind w:right="968"/>
        <w:jc w:val="left"/>
      </w:pPr>
      <w:r>
        <w:rPr/>
        <w:t>Bill</w:t>
      </w:r>
      <w:r>
        <w:rPr>
          <w:spacing w:val="-3"/>
        </w:rPr>
        <w:t> </w:t>
      </w:r>
      <w:r>
        <w:rPr/>
        <w:t>Weller</w:t>
        <w:tab/>
        <w:t>Allegheny Valley Trails Association (delegate)</w:t>
      </w:r>
      <w:r>
        <w:rPr>
          <w:spacing w:val="-14"/>
        </w:rPr>
        <w:t> </w:t>
      </w:r>
      <w:r>
        <w:rPr/>
        <w:t>(AVTA)</w:t>
      </w:r>
    </w:p>
    <w:p>
      <w:pPr>
        <w:pStyle w:val="BodyText"/>
        <w:tabs>
          <w:tab w:pos="2980" w:val="left" w:leader="none"/>
        </w:tabs>
        <w:spacing w:line="240" w:lineRule="auto"/>
        <w:ind w:right="1377"/>
        <w:jc w:val="left"/>
      </w:pPr>
      <w:r>
        <w:rPr/>
        <w:t>Jeff</w:t>
      </w:r>
      <w:r>
        <w:rPr>
          <w:spacing w:val="1"/>
        </w:rPr>
        <w:t> </w:t>
      </w:r>
      <w:r>
        <w:rPr/>
        <w:t>McCauley</w:t>
        <w:tab/>
        <w:t>Friends of the Riverfront (alternate)</w:t>
      </w:r>
      <w:r>
        <w:rPr>
          <w:spacing w:val="-11"/>
        </w:rPr>
        <w:t> </w:t>
      </w:r>
      <w:r>
        <w:rPr/>
        <w:t>(FOR)</w:t>
      </w:r>
    </w:p>
    <w:p>
      <w:pPr>
        <w:pStyle w:val="BodyText"/>
        <w:tabs>
          <w:tab w:pos="2980" w:val="left" w:leader="none"/>
        </w:tabs>
        <w:spacing w:line="240" w:lineRule="auto"/>
        <w:ind w:right="1377"/>
        <w:jc w:val="left"/>
      </w:pPr>
      <w:r>
        <w:rPr/>
        <w:t>Barney</w:t>
      </w:r>
      <w:r>
        <w:rPr>
          <w:spacing w:val="-6"/>
        </w:rPr>
        <w:t> </w:t>
      </w:r>
      <w:r>
        <w:rPr/>
        <w:t>Scholl</w:t>
        <w:tab/>
        <w:t>Mercer County Trails (delegate)</w:t>
      </w:r>
      <w:r>
        <w:rPr>
          <w:spacing w:val="-9"/>
        </w:rPr>
        <w:t> </w:t>
      </w:r>
      <w:r>
        <w:rPr/>
        <w:t>(MCT)</w:t>
      </w:r>
    </w:p>
    <w:p>
      <w:pPr>
        <w:pStyle w:val="BodyText"/>
        <w:tabs>
          <w:tab w:pos="2980" w:val="left" w:leader="none"/>
        </w:tabs>
        <w:spacing w:line="240" w:lineRule="auto"/>
        <w:ind w:right="1377"/>
        <w:jc w:val="left"/>
      </w:pPr>
      <w:r>
        <w:rPr/>
        <w:t>Kim</w:t>
      </w:r>
      <w:r>
        <w:rPr>
          <w:spacing w:val="-4"/>
        </w:rPr>
        <w:t> </w:t>
      </w:r>
      <w:r>
        <w:rPr/>
        <w:t>Harris</w:t>
        <w:tab/>
        <w:t>Oil Region Alliance (delegate)</w:t>
      </w:r>
      <w:r>
        <w:rPr>
          <w:spacing w:val="-8"/>
        </w:rPr>
        <w:t> </w:t>
      </w:r>
      <w:r>
        <w:rPr/>
        <w:t>(ORA)</w:t>
      </w:r>
    </w:p>
    <w:p>
      <w:pPr>
        <w:pStyle w:val="BodyText"/>
        <w:tabs>
          <w:tab w:pos="2980" w:val="left" w:leader="none"/>
        </w:tabs>
        <w:spacing w:line="240" w:lineRule="auto"/>
        <w:ind w:right="1377"/>
        <w:jc w:val="left"/>
      </w:pPr>
      <w:r>
        <w:rPr/>
        <w:t>Marilyn</w:t>
      </w:r>
      <w:r>
        <w:rPr>
          <w:spacing w:val="-7"/>
        </w:rPr>
        <w:t> </w:t>
      </w:r>
      <w:r>
        <w:rPr/>
        <w:t>Black</w:t>
        <w:tab/>
        <w:t>Oil Region Alliance (alternate)</w:t>
      </w:r>
      <w:r>
        <w:rPr>
          <w:spacing w:val="-9"/>
        </w:rPr>
        <w:t> </w:t>
      </w:r>
      <w:r>
        <w:rPr/>
        <w:t>(ORA)</w:t>
      </w:r>
    </w:p>
    <w:p>
      <w:pPr>
        <w:pStyle w:val="BodyText"/>
        <w:tabs>
          <w:tab w:pos="2980" w:val="left" w:leader="none"/>
        </w:tabs>
        <w:spacing w:line="240" w:lineRule="auto"/>
        <w:ind w:right="1298"/>
        <w:jc w:val="left"/>
      </w:pPr>
      <w:r>
        <w:rPr/>
        <w:t>Sandy</w:t>
      </w:r>
      <w:r>
        <w:rPr>
          <w:spacing w:val="-5"/>
        </w:rPr>
        <w:t> </w:t>
      </w:r>
      <w:r>
        <w:rPr/>
        <w:t>Mateer</w:t>
        <w:tab/>
        <w:t>Redbank Valley Trails Association</w:t>
      </w:r>
      <w:r>
        <w:rPr>
          <w:spacing w:val="-9"/>
        </w:rPr>
        <w:t> </w:t>
      </w:r>
      <w:r>
        <w:rPr/>
        <w:t>(delegate) (RVTA)</w:t>
      </w:r>
      <w:r>
        <w:rPr>
          <w:w w:val="99"/>
        </w:rPr>
        <w:t> </w:t>
      </w:r>
      <w:r>
        <w:rPr/>
        <w:t>Leah</w:t>
      </w:r>
      <w:r>
        <w:rPr>
          <w:spacing w:val="-3"/>
        </w:rPr>
        <w:t> </w:t>
      </w:r>
      <w:r>
        <w:rPr/>
        <w:t>Carter</w:t>
        <w:tab/>
        <w:t>Titusville Area Trails Association</w:t>
      </w:r>
      <w:r>
        <w:rPr>
          <w:spacing w:val="-9"/>
        </w:rPr>
        <w:t> </w:t>
      </w:r>
      <w:r>
        <w:rPr/>
        <w:t>(delegate)</w:t>
      </w:r>
      <w:r>
        <w:rPr>
          <w:spacing w:val="-1"/>
        </w:rPr>
        <w:t> </w:t>
      </w:r>
      <w:r>
        <w:rPr/>
        <w:t>(TATA)</w:t>
      </w:r>
      <w:r>
        <w:rPr>
          <w:w w:val="99"/>
        </w:rPr>
        <w:t> </w:t>
      </w:r>
      <w:r>
        <w:rPr/>
        <w:t>Merrilynn</w:t>
      </w:r>
      <w:r>
        <w:rPr>
          <w:spacing w:val="-5"/>
        </w:rPr>
        <w:t> </w:t>
      </w:r>
      <w:r>
        <w:rPr/>
        <w:t>Marsh</w:t>
        <w:tab/>
        <w:t>Titusville Redevelopment Authority</w:t>
      </w:r>
      <w:r>
        <w:rPr>
          <w:spacing w:val="-7"/>
        </w:rPr>
        <w:t> </w:t>
      </w:r>
      <w:r>
        <w:rPr/>
        <w:t>(alternate)</w:t>
      </w:r>
      <w:r>
        <w:rPr>
          <w:spacing w:val="-1"/>
        </w:rPr>
        <w:t> </w:t>
      </w:r>
      <w:r>
        <w:rPr/>
        <w:t>(TRA)</w:t>
      </w:r>
      <w:r>
        <w:rPr>
          <w:w w:val="99"/>
        </w:rPr>
        <w:t> </w:t>
      </w:r>
      <w:r>
        <w:rPr/>
        <w:t>Debra</w:t>
      </w:r>
      <w:r>
        <w:rPr>
          <w:spacing w:val="-2"/>
        </w:rPr>
        <w:t> </w:t>
      </w:r>
      <w:r>
        <w:rPr/>
        <w:t>Frawley</w:t>
        <w:tab/>
        <w:t>At-Large</w:t>
      </w:r>
      <w:r>
        <w:rPr>
          <w:spacing w:val="-8"/>
        </w:rPr>
        <w:t> </w:t>
      </w:r>
      <w:r>
        <w:rPr/>
        <w:t>(delegate)</w:t>
      </w:r>
    </w:p>
    <w:p>
      <w:pPr>
        <w:pStyle w:val="BodyText"/>
        <w:tabs>
          <w:tab w:pos="2980" w:val="left" w:leader="none"/>
        </w:tabs>
        <w:spacing w:line="240" w:lineRule="auto"/>
        <w:ind w:right="1377"/>
        <w:jc w:val="left"/>
      </w:pPr>
      <w:r>
        <w:rPr/>
        <w:t>Roy</w:t>
      </w:r>
      <w:r>
        <w:rPr>
          <w:spacing w:val="-3"/>
        </w:rPr>
        <w:t> </w:t>
      </w:r>
      <w:r>
        <w:rPr/>
        <w:t>Weil</w:t>
        <w:tab/>
        <w:t>At-Large</w:t>
      </w:r>
      <w:r>
        <w:rPr>
          <w:spacing w:val="-8"/>
        </w:rPr>
        <w:t> </w:t>
      </w:r>
      <w:r>
        <w:rPr/>
        <w:t>(delegate)</w:t>
      </w:r>
    </w:p>
    <w:p>
      <w:pPr>
        <w:pStyle w:val="BodyText"/>
        <w:tabs>
          <w:tab w:pos="2980" w:val="left" w:leader="none"/>
        </w:tabs>
        <w:spacing w:line="240" w:lineRule="auto"/>
        <w:ind w:right="1377"/>
        <w:jc w:val="left"/>
      </w:pPr>
      <w:r>
        <w:rPr/>
        <w:t>Mary</w:t>
      </w:r>
      <w:r>
        <w:rPr>
          <w:spacing w:val="-4"/>
        </w:rPr>
        <w:t> </w:t>
      </w:r>
      <w:r>
        <w:rPr/>
        <w:t>Shaw</w:t>
        <w:tab/>
        <w:t>At-Large</w:t>
      </w:r>
      <w:r>
        <w:rPr>
          <w:spacing w:val="-9"/>
        </w:rPr>
        <w:t> </w:t>
      </w:r>
      <w:r>
        <w:rPr/>
        <w:t>(alternate)</w:t>
      </w:r>
    </w:p>
    <w:p>
      <w:pPr>
        <w:pStyle w:val="BodyText"/>
        <w:tabs>
          <w:tab w:pos="2980" w:val="left" w:leader="none"/>
        </w:tabs>
        <w:spacing w:line="240" w:lineRule="auto"/>
        <w:ind w:right="1377"/>
        <w:jc w:val="left"/>
      </w:pPr>
      <w:r>
        <w:rPr/>
        <w:t>Ron</w:t>
      </w:r>
      <w:r>
        <w:rPr>
          <w:spacing w:val="-1"/>
        </w:rPr>
        <w:t> </w:t>
      </w:r>
      <w:r>
        <w:rPr/>
        <w:t>Steffey</w:t>
        <w:tab/>
        <w:t>At-Large</w:t>
      </w:r>
      <w:r>
        <w:rPr>
          <w:spacing w:val="-8"/>
        </w:rPr>
        <w:t> </w:t>
      </w:r>
      <w:r>
        <w:rPr/>
        <w:t>(delegate)</w:t>
      </w:r>
    </w:p>
    <w:p>
      <w:pPr>
        <w:spacing w:line="240" w:lineRule="auto" w:before="5"/>
        <w:ind w:right="0"/>
        <w:rPr>
          <w:rFonts w:ascii="Times New Roman" w:hAnsi="Times New Roman" w:cs="Times New Roman" w:eastAsia="Times New Roman" w:hint="default"/>
          <w:sz w:val="24"/>
          <w:szCs w:val="24"/>
        </w:rPr>
      </w:pPr>
    </w:p>
    <w:p>
      <w:pPr>
        <w:pStyle w:val="Heading1"/>
        <w:spacing w:line="274" w:lineRule="exact"/>
        <w:ind w:right="1377"/>
        <w:jc w:val="left"/>
        <w:rPr>
          <w:b w:val="0"/>
          <w:bCs w:val="0"/>
        </w:rPr>
      </w:pPr>
      <w:r>
        <w:rPr/>
        <w:t>Guests:</w:t>
      </w:r>
      <w:r>
        <w:rPr>
          <w:b w:val="0"/>
        </w:rPr>
      </w:r>
    </w:p>
    <w:p>
      <w:pPr>
        <w:pStyle w:val="BodyText"/>
        <w:tabs>
          <w:tab w:pos="2980" w:val="left" w:leader="none"/>
        </w:tabs>
        <w:spacing w:line="274" w:lineRule="exact"/>
        <w:ind w:right="1377"/>
        <w:jc w:val="left"/>
      </w:pPr>
      <w:r>
        <w:rPr/>
        <w:t>Adam</w:t>
      </w:r>
      <w:r>
        <w:rPr>
          <w:spacing w:val="-3"/>
        </w:rPr>
        <w:t> </w:t>
      </w:r>
      <w:r>
        <w:rPr/>
        <w:t>Trott</w:t>
        <w:tab/>
        <w:t>Bike</w:t>
      </w:r>
      <w:r>
        <w:rPr>
          <w:spacing w:val="-3"/>
        </w:rPr>
        <w:t> </w:t>
      </w:r>
      <w:r>
        <w:rPr/>
        <w:t>Erie</w:t>
      </w:r>
    </w:p>
    <w:p>
      <w:pPr>
        <w:pStyle w:val="BodyText"/>
        <w:tabs>
          <w:tab w:pos="2980" w:val="left" w:leader="none"/>
        </w:tabs>
        <w:spacing w:line="240" w:lineRule="auto"/>
        <w:ind w:right="1377"/>
        <w:jc w:val="left"/>
      </w:pPr>
      <w:r>
        <w:rPr/>
        <w:t>Erie</w:t>
      </w:r>
      <w:r>
        <w:rPr>
          <w:spacing w:val="-1"/>
        </w:rPr>
        <w:t> </w:t>
      </w:r>
      <w:r>
        <w:rPr/>
        <w:t>Wiley</w:t>
      </w:r>
      <w:r>
        <w:rPr>
          <w:spacing w:val="-6"/>
        </w:rPr>
        <w:t> </w:t>
      </w:r>
      <w:r>
        <w:rPr/>
        <w:t>Moyers</w:t>
        <w:tab/>
        <w:t>DCNR</w:t>
      </w:r>
    </w:p>
    <w:p>
      <w:pPr>
        <w:pStyle w:val="BodyText"/>
        <w:tabs>
          <w:tab w:pos="2980" w:val="left" w:leader="none"/>
        </w:tabs>
        <w:spacing w:line="240" w:lineRule="auto"/>
        <w:ind w:right="1377"/>
        <w:jc w:val="left"/>
      </w:pPr>
      <w:r>
        <w:rPr/>
        <w:t>Ronnie</w:t>
      </w:r>
      <w:r>
        <w:rPr>
          <w:spacing w:val="-4"/>
        </w:rPr>
        <w:t> </w:t>
      </w:r>
      <w:r>
        <w:rPr/>
        <w:t>Beith</w:t>
        <w:tab/>
        <w:t>City of</w:t>
      </w:r>
      <w:r>
        <w:rPr>
          <w:spacing w:val="-6"/>
        </w:rPr>
        <w:t> </w:t>
      </w:r>
      <w:r>
        <w:rPr/>
        <w:t>Franklin</w:t>
      </w:r>
    </w:p>
    <w:p>
      <w:pPr>
        <w:pStyle w:val="BodyText"/>
        <w:tabs>
          <w:tab w:pos="2980" w:val="left" w:leader="none"/>
        </w:tabs>
        <w:spacing w:line="240" w:lineRule="auto"/>
        <w:ind w:right="1168"/>
        <w:jc w:val="left"/>
      </w:pPr>
      <w:r>
        <w:rPr/>
        <w:t>Roger</w:t>
      </w:r>
      <w:r>
        <w:rPr>
          <w:spacing w:val="-2"/>
        </w:rPr>
        <w:t> </w:t>
      </w:r>
      <w:r>
        <w:rPr/>
        <w:t>McCauley</w:t>
        <w:tab/>
        <w:t>Franklin Industrial Commercial</w:t>
      </w:r>
      <w:r>
        <w:rPr>
          <w:spacing w:val="-4"/>
        </w:rPr>
        <w:t> </w:t>
      </w:r>
      <w:r>
        <w:rPr/>
        <w:t>Development</w:t>
      </w:r>
      <w:r>
        <w:rPr>
          <w:spacing w:val="-3"/>
        </w:rPr>
        <w:t> </w:t>
      </w:r>
      <w:r>
        <w:rPr/>
        <w:t>Authority</w:t>
      </w:r>
      <w:r>
        <w:rPr>
          <w:w w:val="99"/>
        </w:rPr>
        <w:t> </w:t>
      </w:r>
      <w:r>
        <w:rPr/>
        <w:t>Kristen</w:t>
      </w:r>
      <w:r>
        <w:rPr>
          <w:spacing w:val="-5"/>
        </w:rPr>
        <w:t> </w:t>
      </w:r>
      <w:r>
        <w:rPr/>
        <w:t>Arendash</w:t>
        <w:tab/>
        <w:t>City of Oil</w:t>
      </w:r>
      <w:r>
        <w:rPr>
          <w:spacing w:val="-3"/>
        </w:rPr>
        <w:t> </w:t>
      </w:r>
      <w:r>
        <w:rPr/>
        <w:t>City</w:t>
      </w:r>
    </w:p>
    <w:p>
      <w:pPr>
        <w:pStyle w:val="BodyText"/>
        <w:tabs>
          <w:tab w:pos="2980" w:val="left" w:leader="none"/>
        </w:tabs>
        <w:spacing w:line="240" w:lineRule="auto"/>
        <w:ind w:right="1377"/>
        <w:jc w:val="left"/>
      </w:pPr>
      <w:r>
        <w:rPr/>
        <w:t>Meghan</w:t>
      </w:r>
      <w:r>
        <w:rPr>
          <w:spacing w:val="-6"/>
        </w:rPr>
        <w:t> </w:t>
      </w:r>
      <w:r>
        <w:rPr/>
        <w:t>Arendash</w:t>
        <w:tab/>
        <w:t>Job Shadowing</w:t>
      </w:r>
      <w:r>
        <w:rPr>
          <w:spacing w:val="-3"/>
        </w:rPr>
        <w:t> </w:t>
      </w:r>
      <w:r>
        <w:rPr/>
        <w:t>Student</w:t>
      </w:r>
    </w:p>
    <w:p>
      <w:pPr>
        <w:pStyle w:val="BodyText"/>
        <w:tabs>
          <w:tab w:pos="2980" w:val="left" w:leader="none"/>
        </w:tabs>
        <w:spacing w:line="240" w:lineRule="auto"/>
        <w:ind w:right="2838"/>
        <w:jc w:val="left"/>
      </w:pPr>
      <w:r>
        <w:rPr/>
        <w:t>Courtney</w:t>
      </w:r>
      <w:r>
        <w:rPr>
          <w:spacing w:val="-5"/>
        </w:rPr>
        <w:t> </w:t>
      </w:r>
      <w:r>
        <w:rPr/>
        <w:t>Mahronich</w:t>
        <w:tab/>
        <w:t>Progress Fund / Trail</w:t>
      </w:r>
      <w:r>
        <w:rPr>
          <w:spacing w:val="-9"/>
        </w:rPr>
        <w:t> </w:t>
      </w:r>
      <w:r>
        <w:rPr/>
        <w:t>Town</w:t>
      </w:r>
      <w:r>
        <w:rPr>
          <w:spacing w:val="-3"/>
        </w:rPr>
        <w:t> </w:t>
      </w:r>
      <w:r>
        <w:rPr/>
        <w:t>Program®</w:t>
      </w:r>
      <w:r>
        <w:rPr>
          <w:w w:val="99"/>
        </w:rPr>
        <w:t> </w:t>
      </w:r>
      <w:r>
        <w:rPr/>
        <w:t>Frank</w:t>
      </w:r>
      <w:r>
        <w:rPr>
          <w:spacing w:val="-5"/>
        </w:rPr>
        <w:t> </w:t>
      </w:r>
      <w:r>
        <w:rPr/>
        <w:t>Hajduk</w:t>
        <w:tab/>
        <w:t>Venango Chapter of</w:t>
      </w:r>
      <w:r>
        <w:rPr>
          <w:spacing w:val="-5"/>
        </w:rPr>
        <w:t> </w:t>
      </w:r>
      <w:r>
        <w:rPr/>
        <w:t>S.C.O.R.E.</w:t>
      </w:r>
    </w:p>
    <w:p>
      <w:pPr>
        <w:pStyle w:val="BodyText"/>
        <w:tabs>
          <w:tab w:pos="2980" w:val="left" w:leader="none"/>
        </w:tabs>
        <w:spacing w:line="240" w:lineRule="auto"/>
        <w:ind w:right="1377"/>
        <w:jc w:val="left"/>
      </w:pPr>
      <w:r>
        <w:rPr/>
        <w:t>Chip</w:t>
      </w:r>
      <w:r>
        <w:rPr>
          <w:spacing w:val="-3"/>
        </w:rPr>
        <w:t> </w:t>
      </w:r>
      <w:r>
        <w:rPr/>
        <w:t>Abramovic</w:t>
        <w:tab/>
        <w:t>Venango County</w:t>
      </w:r>
      <w:r>
        <w:rPr>
          <w:spacing w:val="-3"/>
        </w:rPr>
        <w:t> </w:t>
      </w:r>
      <w:r>
        <w:rPr/>
        <w:t>Commissioner</w:t>
      </w:r>
    </w:p>
    <w:p>
      <w:pPr>
        <w:pStyle w:val="BodyText"/>
        <w:tabs>
          <w:tab w:pos="2980" w:val="left" w:leader="none"/>
        </w:tabs>
        <w:spacing w:line="240" w:lineRule="auto"/>
        <w:ind w:right="5264"/>
        <w:jc w:val="left"/>
      </w:pPr>
      <w:r>
        <w:rPr/>
        <w:t>Bob</w:t>
      </w:r>
      <w:r>
        <w:rPr>
          <w:spacing w:val="-4"/>
        </w:rPr>
        <w:t> </w:t>
      </w:r>
      <w:r>
        <w:rPr/>
        <w:t>Jennings</w:t>
        <w:tab/>
        <w:t>Volunteer </w:t>
      </w:r>
      <w:r>
        <w:rPr/>
        <w:t>State Representative Lee James, District</w:t>
      </w:r>
      <w:r>
        <w:rPr>
          <w:spacing w:val="-6"/>
        </w:rPr>
        <w:t> </w:t>
      </w:r>
      <w:r>
        <w:rPr/>
        <w:t>64</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968"/>
        <w:jc w:val="left"/>
      </w:pPr>
      <w:r>
        <w:rPr>
          <w:rFonts w:ascii="Times New Roman"/>
          <w:b/>
        </w:rPr>
      </w:r>
      <w:r>
        <w:rPr>
          <w:rFonts w:ascii="Times New Roman"/>
          <w:b/>
          <w:u w:val="thick" w:color="000000"/>
        </w:rPr>
        <w:t>Welcome And Introductions</w:t>
      </w:r>
      <w:r>
        <w:rPr>
          <w:rFonts w:ascii="Times New Roman"/>
          <w:b/>
        </w:rPr>
      </w:r>
      <w:r>
        <w:rPr/>
        <w:t>: R. Steffey called the meeting to order at 10:00 A.M. and welcomed everyone.  Participants introduced</w:t>
      </w:r>
      <w:r>
        <w:rPr>
          <w:spacing w:val="-11"/>
        </w:rPr>
        <w:t> </w:t>
      </w:r>
      <w:r>
        <w:rPr/>
        <w:t>themselves.</w:t>
      </w:r>
    </w:p>
    <w:p>
      <w:pPr>
        <w:spacing w:line="240" w:lineRule="auto" w:before="1"/>
        <w:ind w:right="0"/>
        <w:rPr>
          <w:rFonts w:ascii="Times New Roman" w:hAnsi="Times New Roman" w:cs="Times New Roman" w:eastAsia="Times New Roman" w:hint="default"/>
          <w:sz w:val="24"/>
          <w:szCs w:val="24"/>
        </w:rPr>
      </w:pPr>
    </w:p>
    <w:p>
      <w:pPr>
        <w:pStyle w:val="BodyText"/>
        <w:spacing w:line="240" w:lineRule="auto"/>
        <w:ind w:right="673"/>
        <w:jc w:val="both"/>
      </w:pPr>
      <w:r>
        <w:rPr>
          <w:rFonts w:ascii="Times New Roman"/>
          <w:b/>
          <w:w w:val="99"/>
        </w:rPr>
      </w:r>
      <w:r>
        <w:rPr>
          <w:rFonts w:ascii="Times New Roman"/>
          <w:b/>
          <w:u w:val="thick" w:color="000000"/>
        </w:rPr>
        <w:t>Approval of Minutes</w:t>
      </w:r>
      <w:r>
        <w:rPr>
          <w:rFonts w:ascii="Times New Roman"/>
          <w:b/>
        </w:rPr>
        <w:t>: </w:t>
      </w:r>
      <w:r>
        <w:rPr/>
        <w:t>Minutes of the October 21, 2015, regular quarterly EPTA Board of Directors meeting were provided in advance of the meeting. B. Scholl moved to accept the minutes, seconded by L. Carter; motion</w:t>
      </w:r>
      <w:r>
        <w:rPr>
          <w:spacing w:val="-10"/>
        </w:rPr>
        <w:t> </w:t>
      </w:r>
      <w:r>
        <w:rPr/>
        <w:t>carried.</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111"/>
        <w:jc w:val="left"/>
      </w:pPr>
      <w:r>
        <w:rPr/>
        <w:t>Minutes of the 2015 EPTA Annual meeting held October 21, 2015 were provided in advance.</w:t>
      </w:r>
      <w:r>
        <w:rPr>
          <w:spacing w:val="44"/>
        </w:rPr>
        <w:t> </w:t>
      </w:r>
      <w:r>
        <w:rPr/>
        <w:t>L. </w:t>
      </w:r>
      <w:r>
        <w:rPr/>
        <w:t>Carter moved to accept the minutes, D. Frawley seconded; motion</w:t>
      </w:r>
      <w:r>
        <w:rPr>
          <w:spacing w:val="-15"/>
        </w:rPr>
        <w:t> </w:t>
      </w:r>
      <w:r>
        <w:rPr/>
        <w:t>carried</w:t>
      </w:r>
    </w:p>
    <w:p>
      <w:pPr>
        <w:spacing w:after="0" w:line="240" w:lineRule="auto"/>
        <w:jc w:val="left"/>
        <w:sectPr>
          <w:type w:val="continuous"/>
          <w:pgSz w:w="12240" w:h="15840"/>
          <w:pgMar w:top="1380" w:bottom="280" w:left="1340" w:right="1360"/>
        </w:sectPr>
      </w:pPr>
    </w:p>
    <w:p>
      <w:pPr>
        <w:spacing w:line="240" w:lineRule="auto" w:before="0"/>
        <w:ind w:right="0"/>
        <w:rPr>
          <w:rFonts w:ascii="Times New Roman" w:hAnsi="Times New Roman" w:cs="Times New Roman" w:eastAsia="Times New Roman" w:hint="default"/>
          <w:sz w:val="20"/>
          <w:szCs w:val="20"/>
        </w:rPr>
      </w:pPr>
    </w:p>
    <w:p>
      <w:pPr>
        <w:spacing w:line="240" w:lineRule="auto" w:before="1"/>
        <w:ind w:right="0"/>
        <w:rPr>
          <w:rFonts w:ascii="Times New Roman" w:hAnsi="Times New Roman" w:cs="Times New Roman" w:eastAsia="Times New Roman" w:hint="default"/>
          <w:sz w:val="16"/>
          <w:szCs w:val="16"/>
        </w:rPr>
      </w:pPr>
    </w:p>
    <w:p>
      <w:pPr>
        <w:pStyle w:val="BodyText"/>
        <w:spacing w:line="240" w:lineRule="auto" w:before="69"/>
        <w:ind w:right="111"/>
        <w:jc w:val="left"/>
        <w:rPr>
          <w:rFonts w:ascii="Times New Roman" w:hAnsi="Times New Roman" w:cs="Times New Roman" w:eastAsia="Times New Roman" w:hint="default"/>
        </w:rPr>
      </w:pPr>
      <w:r>
        <w:rPr>
          <w:rFonts w:ascii="Times New Roman" w:hAnsi="Times New Roman" w:cs="Times New Roman" w:eastAsia="Times New Roman" w:hint="default"/>
        </w:rPr>
      </w:r>
      <w:r>
        <w:rPr>
          <w:rFonts w:ascii="Times New Roman" w:hAnsi="Times New Roman" w:cs="Times New Roman" w:eastAsia="Times New Roman" w:hint="default"/>
          <w:spacing w:val="-60"/>
          <w:u w:val="thick" w:color="000000"/>
        </w:rPr>
        <w:t> </w:t>
      </w:r>
      <w:r>
        <w:rPr>
          <w:rFonts w:ascii="Times New Roman" w:hAnsi="Times New Roman" w:cs="Times New Roman" w:eastAsia="Times New Roman" w:hint="default"/>
          <w:b/>
          <w:bCs/>
          <w:u w:val="thick" w:color="000000"/>
        </w:rPr>
        <w:t>Treasurer’s Report</w:t>
      </w:r>
      <w:r>
        <w:rPr>
          <w:rFonts w:ascii="Times New Roman" w:hAnsi="Times New Roman" w:cs="Times New Roman" w:eastAsia="Times New Roman" w:hint="default"/>
          <w:b/>
          <w:bCs/>
        </w:rPr>
      </w:r>
      <w:r>
        <w:rPr>
          <w:rFonts w:ascii="Times New Roman" w:hAnsi="Times New Roman" w:cs="Times New Roman" w:eastAsia="Times New Roman" w:hint="default"/>
          <w:b/>
          <w:bCs/>
        </w:rPr>
        <w:t>: </w:t>
      </w:r>
      <w:r>
        <w:rPr/>
        <w:t>J. </w:t>
      </w:r>
      <w:r>
        <w:rPr>
          <w:rFonts w:ascii="Times New Roman" w:hAnsi="Times New Roman" w:cs="Times New Roman" w:eastAsia="Times New Roman" w:hint="default"/>
        </w:rPr>
        <w:t>McCauley distributed copies of the Treasurer’s Report as of December </w:t>
      </w:r>
      <w:r>
        <w:rPr/>
        <w:t>31, 2015. </w:t>
      </w:r>
      <w:r>
        <w:rPr>
          <w:spacing w:val="-3"/>
        </w:rPr>
        <w:t>It </w:t>
      </w:r>
      <w:r>
        <w:rPr/>
        <w:t>was noted that the Clear Lake Authority did not pay its 2015 dues. D. Frawley will </w:t>
      </w:r>
      <w:r>
        <w:rPr/>
        <w:t>inquire with the organization. The invoices for the 2016 dues will be issued in soon. S. Mateer motioned to accept the report as submitted, K. Harris seconded; motion carried. A copy of the written Treasurer</w:t>
      </w:r>
      <w:r>
        <w:rPr>
          <w:rFonts w:ascii="Times New Roman" w:hAnsi="Times New Roman" w:cs="Times New Roman" w:eastAsia="Times New Roman" w:hint="default"/>
        </w:rPr>
        <w:t>’s Report will be filed with the</w:t>
      </w:r>
      <w:r>
        <w:rPr>
          <w:rFonts w:ascii="Times New Roman" w:hAnsi="Times New Roman" w:cs="Times New Roman" w:eastAsia="Times New Roman" w:hint="default"/>
          <w:spacing w:val="-7"/>
        </w:rPr>
        <w:t> </w:t>
      </w:r>
      <w:r>
        <w:rPr>
          <w:rFonts w:ascii="Times New Roman" w:hAnsi="Times New Roman" w:cs="Times New Roman" w:eastAsia="Times New Roman" w:hint="default"/>
        </w:rPr>
        <w:t>minutes.</w:t>
      </w: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right="1377"/>
        <w:jc w:val="left"/>
        <w:rPr>
          <w:b w:val="0"/>
          <w:bCs w:val="0"/>
        </w:rPr>
      </w:pPr>
      <w:r>
        <w:rPr>
          <w:w w:val="99"/>
        </w:rPr>
      </w:r>
      <w:r>
        <w:rPr>
          <w:u w:val="thick" w:color="000000"/>
        </w:rPr>
        <w:t>New</w:t>
      </w:r>
      <w:r>
        <w:rPr>
          <w:spacing w:val="-5"/>
          <w:u w:val="thick" w:color="000000"/>
        </w:rPr>
        <w:t> </w:t>
      </w:r>
      <w:r>
        <w:rPr>
          <w:u w:val="thick" w:color="000000"/>
        </w:rPr>
        <w:t>Business:</w:t>
      </w:r>
      <w:r>
        <w:rPr/>
      </w:r>
      <w:r>
        <w:rPr>
          <w:b w:val="0"/>
        </w:rPr>
      </w:r>
    </w:p>
    <w:p>
      <w:pPr>
        <w:spacing w:line="240" w:lineRule="auto" w:before="0"/>
        <w:ind w:right="0"/>
        <w:rPr>
          <w:rFonts w:ascii="Times New Roman" w:hAnsi="Times New Roman" w:cs="Times New Roman" w:eastAsia="Times New Roman" w:hint="default"/>
          <w:b/>
          <w:bCs/>
          <w:sz w:val="20"/>
          <w:szCs w:val="20"/>
        </w:rPr>
      </w:pPr>
    </w:p>
    <w:p>
      <w:pPr>
        <w:spacing w:line="240" w:lineRule="auto" w:before="7"/>
        <w:ind w:right="0"/>
        <w:rPr>
          <w:rFonts w:ascii="Times New Roman" w:hAnsi="Times New Roman" w:cs="Times New Roman" w:eastAsia="Times New Roman" w:hint="default"/>
          <w:b/>
          <w:bCs/>
          <w:sz w:val="21"/>
          <w:szCs w:val="21"/>
        </w:rPr>
      </w:pPr>
    </w:p>
    <w:p>
      <w:pPr>
        <w:pStyle w:val="ListParagraph"/>
        <w:numPr>
          <w:ilvl w:val="0"/>
          <w:numId w:val="1"/>
        </w:numPr>
        <w:tabs>
          <w:tab w:pos="821" w:val="left" w:leader="none"/>
        </w:tabs>
        <w:spacing w:line="240" w:lineRule="auto" w:before="69"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EPTA Logo Usage Request</w:t>
      </w:r>
      <w:r>
        <w:rPr>
          <w:rFonts w:ascii="Times New Roman"/>
          <w:spacing w:val="-8"/>
          <w:sz w:val="24"/>
          <w:u w:val="single" w:color="000000"/>
        </w:rPr>
        <w:t> </w:t>
      </w:r>
      <w:r>
        <w:rPr>
          <w:rFonts w:ascii="Times New Roman"/>
          <w:sz w:val="24"/>
          <w:u w:val="single" w:color="000000"/>
        </w:rPr>
        <w:t>Received</w:t>
      </w:r>
      <w:r>
        <w:rPr>
          <w:rFonts w:ascii="Times New Roman"/>
          <w:sz w:val="24"/>
        </w:rPr>
      </w:r>
    </w:p>
    <w:p>
      <w:pPr>
        <w:spacing w:line="240" w:lineRule="auto" w:before="1"/>
        <w:ind w:right="0"/>
        <w:rPr>
          <w:rFonts w:ascii="Times New Roman" w:hAnsi="Times New Roman" w:cs="Times New Roman" w:eastAsia="Times New Roman" w:hint="default"/>
          <w:sz w:val="18"/>
          <w:szCs w:val="18"/>
        </w:rPr>
      </w:pPr>
    </w:p>
    <w:p>
      <w:pPr>
        <w:pStyle w:val="BodyText"/>
        <w:spacing w:line="240" w:lineRule="auto" w:before="69"/>
        <w:ind w:left="820" w:right="1377"/>
        <w:jc w:val="left"/>
      </w:pPr>
      <w:r>
        <w:rPr/>
        <w:t>No request received this past</w:t>
      </w:r>
      <w:r>
        <w:rPr>
          <w:spacing w:val="-8"/>
        </w:rPr>
        <w:t> </w:t>
      </w:r>
      <w:r>
        <w:rPr/>
        <w:t>quarter.</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821"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Request or Letters of Support</w:t>
      </w:r>
      <w:r>
        <w:rPr>
          <w:rFonts w:ascii="Times New Roman"/>
          <w:spacing w:val="-5"/>
          <w:sz w:val="24"/>
          <w:u w:val="single" w:color="000000"/>
        </w:rPr>
        <w:t> </w:t>
      </w:r>
      <w:r>
        <w:rPr>
          <w:rFonts w:ascii="Times New Roman"/>
          <w:sz w:val="24"/>
          <w:u w:val="single" w:color="000000"/>
        </w:rPr>
        <w:t>-</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11"/>
        <w:jc w:val="left"/>
      </w:pPr>
      <w:r>
        <w:rPr/>
        <w:t>The City of Oil City requested a letter of support for a request they filed for Transportation Alternative funding for the Wye Bridge Trail Project. The letter was provided.</w:t>
      </w:r>
    </w:p>
    <w:p>
      <w:pPr>
        <w:spacing w:line="240" w:lineRule="auto" w:before="0"/>
        <w:ind w:right="0"/>
        <w:rPr>
          <w:rFonts w:ascii="Times New Roman" w:hAnsi="Times New Roman" w:cs="Times New Roman" w:eastAsia="Times New Roman" w:hint="default"/>
          <w:sz w:val="24"/>
          <w:szCs w:val="24"/>
        </w:rPr>
      </w:pPr>
    </w:p>
    <w:p>
      <w:pPr>
        <w:pStyle w:val="ListParagraph"/>
        <w:numPr>
          <w:ilvl w:val="1"/>
          <w:numId w:val="1"/>
        </w:numPr>
        <w:tabs>
          <w:tab w:pos="1101" w:val="left" w:leader="none"/>
        </w:tabs>
        <w:spacing w:line="240" w:lineRule="auto" w:before="0" w:after="0"/>
        <w:ind w:left="1100" w:right="0" w:hanging="280"/>
        <w:jc w:val="left"/>
        <w:rPr>
          <w:rFonts w:ascii="Times New Roman" w:hAnsi="Times New Roman" w:cs="Times New Roman" w:eastAsia="Times New Roman" w:hint="default"/>
          <w:sz w:val="24"/>
          <w:szCs w:val="24"/>
        </w:rPr>
      </w:pPr>
      <w:r>
        <w:rPr>
          <w:rFonts w:ascii="Times New Roman"/>
          <w:sz w:val="24"/>
        </w:rPr>
        <w:t>Steffey reminded meeting attendees to request letters of support</w:t>
      </w:r>
      <w:r>
        <w:rPr>
          <w:rFonts w:ascii="Times New Roman"/>
          <w:spacing w:val="-16"/>
          <w:sz w:val="24"/>
        </w:rPr>
        <w:t> </w:t>
      </w:r>
      <w:r>
        <w:rPr>
          <w:rFonts w:ascii="Times New Roman"/>
          <w:sz w:val="24"/>
        </w:rPr>
        <w:t>early.</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821"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Grant Opportunities and</w:t>
      </w:r>
      <w:r>
        <w:rPr>
          <w:rFonts w:ascii="Times New Roman"/>
          <w:spacing w:val="-5"/>
          <w:sz w:val="24"/>
          <w:u w:val="single" w:color="000000"/>
        </w:rPr>
        <w:t> </w:t>
      </w:r>
      <w:r>
        <w:rPr>
          <w:rFonts w:ascii="Times New Roman"/>
          <w:sz w:val="24"/>
          <w:u w:val="single" w:color="000000"/>
        </w:rPr>
        <w:t>Workshops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255"/>
        <w:jc w:val="left"/>
      </w:pPr>
      <w:r>
        <w:rPr/>
        <w:t>Grant opportunities continue to be forwarded to members and support agencies/organizations. E. Wiley Moyers reminded everyone that requests for DCNR C2P2 funding are due April 13, 2016; a webinar regarding DCNR C2P2 funding will</w:t>
      </w:r>
      <w:r>
        <w:rPr>
          <w:spacing w:val="-14"/>
        </w:rPr>
        <w:t> </w:t>
      </w:r>
      <w:r>
        <w:rPr/>
        <w:t>be </w:t>
      </w:r>
      <w:r>
        <w:rPr/>
        <w:t>held on January 21, 2016 if you missed the in-person workshops that were held; and a webinar for DCNR Partnership grants will be held February 11,</w:t>
      </w:r>
      <w:r>
        <w:rPr>
          <w:spacing w:val="-14"/>
        </w:rPr>
        <w:t> </w:t>
      </w:r>
      <w:r>
        <w:rPr/>
        <w:t>2016.</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1"/>
        </w:numPr>
        <w:tabs>
          <w:tab w:pos="821"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EPTA Speakers</w:t>
      </w:r>
      <w:r>
        <w:rPr>
          <w:rFonts w:ascii="Times New Roman"/>
          <w:spacing w:val="-7"/>
          <w:sz w:val="24"/>
          <w:u w:val="single" w:color="000000"/>
        </w:rPr>
        <w:t> </w:t>
      </w:r>
      <w:r>
        <w:rPr>
          <w:rFonts w:ascii="Times New Roman"/>
          <w:sz w:val="24"/>
          <w:u w:val="single" w:color="000000"/>
        </w:rPr>
        <w:t>Bureau</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82"/>
        <w:jc w:val="left"/>
      </w:pPr>
      <w:r>
        <w:rPr/>
        <w:t>It is important that a consistent message is being delivered about the EPTA.  A PowerPoint can assist with this, by having a presentation that can be used as a standalone or incorporated into presentation, such as another trail, or the economics of the trails, etc., and placed on the EPT website. K. Harris and D. Frawley have copies of the initial PowerPoint presentation that has been used, but it is very basic. The revised presentation should possibly also include the EPTA history and results to date information regarding individual trail segments and status. B. Jennings, K. Arendash, R. Beith and R. Steffey offered to assist with putting the PowerPoint Presentation together; no chair of a committee was named. R. Steffey requested each trail organization submit two images and a few lines about their trail and where it is where is today.  Submissions should be sent to K. Harris via email </w:t>
      </w:r>
      <w:r>
        <w:rPr>
          <w:color w:val="0000FF"/>
        </w:rPr>
      </w:r>
      <w:hyperlink r:id="rId5">
        <w:r>
          <w:rPr>
            <w:color w:val="0000FF"/>
            <w:u w:val="single" w:color="0000FF"/>
          </w:rPr>
          <w:t>kharris@oilregion.org</w:t>
        </w:r>
        <w:r>
          <w:rPr>
            <w:color w:val="0000FF"/>
          </w:rPr>
        </w:r>
      </w:hyperlink>
      <w:r>
        <w:rPr/>
        <w:t>.   K. Harris will collect</w:t>
      </w:r>
      <w:r>
        <w:rPr>
          <w:spacing w:val="-13"/>
        </w:rPr>
        <w:t> </w:t>
      </w:r>
      <w:r>
        <w:rPr/>
        <w:t>information.</w:t>
      </w:r>
    </w:p>
    <w:p>
      <w:pPr>
        <w:spacing w:after="0" w:line="240" w:lineRule="auto"/>
        <w:jc w:val="left"/>
        <w:sectPr>
          <w:pgSz w:w="12240" w:h="15840"/>
          <w:pgMar w:top="1500" w:bottom="280" w:left="1340" w:right="1360"/>
        </w:sectPr>
      </w:pPr>
    </w:p>
    <w:p>
      <w:pPr>
        <w:pStyle w:val="ListParagraph"/>
        <w:numPr>
          <w:ilvl w:val="0"/>
          <w:numId w:val="1"/>
        </w:numPr>
        <w:tabs>
          <w:tab w:pos="821" w:val="left" w:leader="none"/>
        </w:tabs>
        <w:spacing w:line="240" w:lineRule="auto" w:before="52" w:after="0"/>
        <w:ind w:left="820" w:right="0" w:hanging="36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pacing w:val="-60"/>
          <w:sz w:val="24"/>
          <w:szCs w:val="24"/>
          <w:u w:val="single" w:color="000000"/>
        </w:rPr>
        <w:t> </w:t>
      </w:r>
      <w:r>
        <w:rPr>
          <w:rFonts w:ascii="Times New Roman" w:hAnsi="Times New Roman" w:cs="Times New Roman" w:eastAsia="Times New Roman" w:hint="default"/>
          <w:sz w:val="24"/>
          <w:szCs w:val="24"/>
          <w:u w:val="single" w:color="000000"/>
        </w:rPr>
        <w:t>University of Pittsburgh’s Institute of</w:t>
      </w:r>
      <w:r>
        <w:rPr>
          <w:rFonts w:ascii="Times New Roman" w:hAnsi="Times New Roman" w:cs="Times New Roman" w:eastAsia="Times New Roman" w:hint="default"/>
          <w:spacing w:val="-7"/>
          <w:sz w:val="24"/>
          <w:szCs w:val="24"/>
          <w:u w:val="single" w:color="000000"/>
        </w:rPr>
        <w:t> </w:t>
      </w:r>
      <w:r>
        <w:rPr>
          <w:rFonts w:ascii="Times New Roman" w:hAnsi="Times New Roman" w:cs="Times New Roman" w:eastAsia="Times New Roman" w:hint="default"/>
          <w:sz w:val="24"/>
          <w:szCs w:val="24"/>
          <w:u w:val="single" w:color="000000"/>
        </w:rPr>
        <w:t>Politics</w:t>
      </w:r>
      <w:r>
        <w:rPr>
          <w:rFonts w:ascii="Times New Roman" w:hAnsi="Times New Roman" w:cs="Times New Roman" w:eastAsia="Times New Roman" w:hint="default"/>
          <w:sz w:val="24"/>
          <w:szCs w:val="24"/>
        </w:rPr>
      </w:r>
    </w:p>
    <w:p>
      <w:pPr>
        <w:spacing w:line="240" w:lineRule="auto" w:before="0"/>
        <w:ind w:right="0"/>
        <w:rPr>
          <w:rFonts w:ascii="Times New Roman" w:hAnsi="Times New Roman" w:cs="Times New Roman" w:eastAsia="Times New Roman" w:hint="default"/>
          <w:sz w:val="18"/>
          <w:szCs w:val="18"/>
        </w:rPr>
      </w:pPr>
    </w:p>
    <w:p>
      <w:pPr>
        <w:pStyle w:val="BodyText"/>
        <w:spacing w:line="240" w:lineRule="auto" w:before="69"/>
        <w:ind w:left="820" w:right="186"/>
        <w:jc w:val="left"/>
      </w:pPr>
      <w:r>
        <w:rPr/>
        <w:t>U</w:t>
      </w:r>
      <w:r>
        <w:rPr>
          <w:rFonts w:ascii="Times New Roman" w:hAnsi="Times New Roman" w:cs="Times New Roman" w:eastAsia="Times New Roman" w:hint="default"/>
        </w:rPr>
        <w:t>PT’s Institute of Politics </w:t>
      </w:r>
      <w:r>
        <w:rPr/>
        <w:t>is interested in trails as infrastructure; they have spoken</w:t>
      </w:r>
      <w:r>
        <w:rPr>
          <w:spacing w:val="-17"/>
        </w:rPr>
        <w:t> </w:t>
      </w:r>
      <w:r>
        <w:rPr/>
        <w:t>with</w:t>
      </w:r>
    </w:p>
    <w:p>
      <w:pPr>
        <w:pStyle w:val="ListParagraph"/>
        <w:numPr>
          <w:ilvl w:val="1"/>
          <w:numId w:val="1"/>
        </w:numPr>
        <w:tabs>
          <w:tab w:pos="1101" w:val="left" w:leader="none"/>
        </w:tabs>
        <w:spacing w:line="240" w:lineRule="auto" w:before="0" w:after="0"/>
        <w:ind w:left="1100" w:right="0" w:hanging="280"/>
        <w:jc w:val="left"/>
        <w:rPr>
          <w:rFonts w:ascii="Times New Roman" w:hAnsi="Times New Roman" w:cs="Times New Roman" w:eastAsia="Times New Roman" w:hint="default"/>
          <w:sz w:val="24"/>
          <w:szCs w:val="24"/>
        </w:rPr>
      </w:pPr>
      <w:r>
        <w:rPr>
          <w:rFonts w:ascii="Times New Roman"/>
          <w:sz w:val="24"/>
        </w:rPr>
        <w:t>Steffey.</w:t>
      </w:r>
    </w:p>
    <w:p>
      <w:pPr>
        <w:spacing w:line="240" w:lineRule="auto" w:before="11"/>
        <w:ind w:right="0"/>
        <w:rPr>
          <w:rFonts w:ascii="Times New Roman" w:hAnsi="Times New Roman" w:cs="Times New Roman" w:eastAsia="Times New Roman" w:hint="default"/>
          <w:sz w:val="20"/>
          <w:szCs w:val="20"/>
        </w:rPr>
      </w:pPr>
    </w:p>
    <w:p>
      <w:pPr>
        <w:pStyle w:val="ListParagraph"/>
        <w:numPr>
          <w:ilvl w:val="0"/>
          <w:numId w:val="1"/>
        </w:numPr>
        <w:tabs>
          <w:tab w:pos="821"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pict>
          <v:group style="position:absolute;margin-left:108.019997pt;margin-top:14.588737pt;width:275.6pt;height:.1pt;mso-position-horizontal-relative:page;mso-position-vertical-relative:paragraph;z-index:-5896" coordorigin="2160,292" coordsize="5512,2">
            <v:shape style="position:absolute;left:2160;top:292;width:5512;height:2" coordorigin="2160,292" coordsize="5512,0" path="m2160,292l7672,292e" filled="false" stroked="true" strokeweight=".600010pt" strokecolor="#000000">
              <v:path arrowok="t"/>
            </v:shape>
            <w10:wrap type="none"/>
          </v:group>
        </w:pict>
      </w:r>
      <w:r>
        <w:rPr>
          <w:rFonts w:ascii="Times New Roman"/>
          <w:sz w:val="24"/>
        </w:rPr>
        <w:t>Remarks by State Representative Lee James, 64</w:t>
      </w:r>
      <w:r>
        <w:rPr>
          <w:rFonts w:ascii="Times New Roman"/>
          <w:position w:val="11"/>
          <w:sz w:val="16"/>
        </w:rPr>
        <w:t>th</w:t>
      </w:r>
      <w:r>
        <w:rPr>
          <w:rFonts w:ascii="Times New Roman"/>
          <w:spacing w:val="9"/>
          <w:position w:val="11"/>
          <w:sz w:val="16"/>
        </w:rPr>
        <w:t> </w:t>
      </w:r>
      <w:r>
        <w:rPr>
          <w:rFonts w:ascii="Times New Roman"/>
          <w:sz w:val="24"/>
        </w:rPr>
        <w:t>District</w:t>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11"/>
        <w:jc w:val="left"/>
      </w:pPr>
      <w:r>
        <w:rPr/>
        <w:t>Rep. James noted that he personally and his office want to be as helpful as possible to the Erie to Pittsburgh Trail Alliance.   He acknowledged he is aware that some of the gaps are not in his district, but is willing to approach other legislators. He also requested his office continue to receive information, and be kept up-to-date on the regional trail system.</w:t>
      </w: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right="186"/>
        <w:jc w:val="left"/>
        <w:rPr>
          <w:b w:val="0"/>
          <w:bCs w:val="0"/>
        </w:rPr>
      </w:pPr>
      <w:r>
        <w:rPr/>
      </w:r>
      <w:r>
        <w:rPr>
          <w:u w:val="thick" w:color="000000"/>
        </w:rPr>
        <w:t>Old</w:t>
      </w:r>
      <w:r>
        <w:rPr>
          <w:spacing w:val="-3"/>
          <w:u w:val="thick" w:color="000000"/>
        </w:rPr>
        <w:t> </w:t>
      </w:r>
      <w:r>
        <w:rPr>
          <w:u w:val="thick" w:color="000000"/>
        </w:rPr>
        <w:t>Business:</w:t>
      </w:r>
      <w:r>
        <w:rPr/>
      </w:r>
      <w:r>
        <w:rPr>
          <w:b w:val="0"/>
        </w:rPr>
      </w:r>
    </w:p>
    <w:p>
      <w:pPr>
        <w:spacing w:line="240" w:lineRule="auto" w:before="0"/>
        <w:ind w:right="0"/>
        <w:rPr>
          <w:rFonts w:ascii="Times New Roman" w:hAnsi="Times New Roman" w:cs="Times New Roman" w:eastAsia="Times New Roman" w:hint="default"/>
          <w:b/>
          <w:bCs/>
          <w:sz w:val="20"/>
          <w:szCs w:val="20"/>
        </w:rPr>
      </w:pPr>
    </w:p>
    <w:p>
      <w:pPr>
        <w:spacing w:line="240" w:lineRule="auto" w:before="7"/>
        <w:ind w:right="0"/>
        <w:rPr>
          <w:rFonts w:ascii="Times New Roman" w:hAnsi="Times New Roman" w:cs="Times New Roman" w:eastAsia="Times New Roman" w:hint="default"/>
          <w:b/>
          <w:bCs/>
          <w:sz w:val="21"/>
          <w:szCs w:val="21"/>
        </w:rPr>
      </w:pPr>
    </w:p>
    <w:p>
      <w:pPr>
        <w:pStyle w:val="ListParagraph"/>
        <w:numPr>
          <w:ilvl w:val="0"/>
          <w:numId w:val="2"/>
        </w:numPr>
        <w:tabs>
          <w:tab w:pos="821" w:val="left" w:leader="none"/>
        </w:tabs>
        <w:spacing w:line="240" w:lineRule="auto" w:before="69" w:after="0"/>
        <w:ind w:left="820" w:right="0" w:hanging="360"/>
        <w:jc w:val="left"/>
        <w:rPr>
          <w:rFonts w:ascii="Times New Roman" w:hAnsi="Times New Roman" w:cs="Times New Roman" w:eastAsia="Times New Roman" w:hint="default"/>
          <w:sz w:val="24"/>
          <w:szCs w:val="24"/>
        </w:rPr>
      </w:pPr>
      <w:r>
        <w:rPr>
          <w:rFonts w:ascii="Times New Roman" w:hAnsi="Times New Roman"/>
          <w:sz w:val="24"/>
          <w:u w:val="single" w:color="000000"/>
        </w:rPr>
        <w:t>Trail Town</w:t>
      </w:r>
      <w:r>
        <w:rPr>
          <w:rFonts w:ascii="Times New Roman" w:hAnsi="Times New Roman"/>
          <w:spacing w:val="-7"/>
          <w:sz w:val="24"/>
          <w:u w:val="single" w:color="000000"/>
        </w:rPr>
        <w:t> </w:t>
      </w:r>
      <w:r>
        <w:rPr>
          <w:rFonts w:ascii="Times New Roman" w:hAnsi="Times New Roman"/>
          <w:sz w:val="24"/>
          <w:u w:val="single" w:color="000000"/>
        </w:rPr>
        <w:t>Program®</w:t>
      </w:r>
      <w:r>
        <w:rPr>
          <w:rFonts w:ascii="Times New Roman" w:hAns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853"/>
        <w:jc w:val="left"/>
      </w:pPr>
      <w:r>
        <w:rPr/>
        <w:t>C. Mahronich noted that on February 1, 2016 a lodging roundtable will be held</w:t>
      </w:r>
      <w:r>
        <w:rPr>
          <w:spacing w:val="-12"/>
        </w:rPr>
        <w:t> </w:t>
      </w:r>
      <w:r>
        <w:rPr/>
        <w:t>in </w:t>
      </w:r>
      <w:r>
        <w:rPr/>
        <w:t>Franklin for businesses along the Erie to Pittsburgh</w:t>
      </w:r>
      <w:r>
        <w:rPr>
          <w:spacing w:val="-9"/>
        </w:rPr>
        <w:t> </w:t>
      </w:r>
      <w:r>
        <w:rPr/>
        <w:t>Trail.</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820" w:right="421"/>
        <w:jc w:val="left"/>
      </w:pPr>
      <w:r>
        <w:rPr/>
        <w:t>The Bike Rack program is now open and requests are due by February 29, 2016; to</w:t>
      </w:r>
      <w:r>
        <w:rPr>
          <w:spacing w:val="-13"/>
        </w:rPr>
        <w:t> </w:t>
      </w:r>
      <w:r>
        <w:rPr/>
        <w:t>be </w:t>
      </w:r>
      <w:r>
        <w:rPr/>
        <w:t>eligible you must be in a certified Trail</w:t>
      </w:r>
      <w:r>
        <w:rPr>
          <w:spacing w:val="-7"/>
        </w:rPr>
        <w:t> </w:t>
      </w:r>
      <w:r>
        <w:rPr/>
        <w:t>Town.</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820" w:right="186"/>
        <w:jc w:val="left"/>
      </w:pPr>
      <w:r>
        <w:rPr/>
        <w:t>The EPT rack card is printed (30,000). Each EPTA member will initially receive a supply of 1,000. ORA will be given boxes for distribution and replenishing trail organization supplies.   The Progress fund is sending a supply of the cards to bike</w:t>
      </w:r>
      <w:r>
        <w:rPr>
          <w:spacing w:val="-12"/>
        </w:rPr>
        <w:t> </w:t>
      </w:r>
      <w:r>
        <w:rPr/>
        <w:t>shops.</w:t>
      </w:r>
    </w:p>
    <w:p>
      <w:pPr>
        <w:pStyle w:val="BodyText"/>
        <w:spacing w:line="240" w:lineRule="auto"/>
        <w:ind w:left="820" w:right="293"/>
        <w:jc w:val="left"/>
      </w:pPr>
      <w:r>
        <w:rPr/>
        <w:t>R. Weil noted he did not like that the EPTA Mission statement was the first item on</w:t>
      </w:r>
      <w:r>
        <w:rPr>
          <w:spacing w:val="-12"/>
        </w:rPr>
        <w:t> </w:t>
      </w:r>
      <w:r>
        <w:rPr/>
        <w:t>the </w:t>
      </w:r>
      <w:r>
        <w:rPr/>
        <w:t>card, and recommended that we market the trail (EPT) rather than the organization (EPTA).</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821"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Peer to Peer</w:t>
      </w:r>
      <w:r>
        <w:rPr>
          <w:rFonts w:ascii="Times New Roman"/>
          <w:spacing w:val="-1"/>
          <w:sz w:val="24"/>
          <w:u w:val="single" w:color="000000"/>
        </w:rPr>
        <w:t> </w:t>
      </w:r>
      <w:r>
        <w:rPr>
          <w:rFonts w:ascii="Times New Roman"/>
          <w:sz w:val="24"/>
          <w:u w:val="single" w:color="000000"/>
        </w:rPr>
        <w:t>Study</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820" w:right="129"/>
        <w:jc w:val="left"/>
      </w:pPr>
      <w:r>
        <w:rPr/>
        <w:t>EPTA may need to seek a municipal sponsor other that Allegheny County, R. Steffey to discuss with T. Baxter. E. Wiley Moyers confirmed that a municipal applicant could be a County, Township, Borough, City or a Council of</w:t>
      </w:r>
      <w:r>
        <w:rPr>
          <w:spacing w:val="-12"/>
        </w:rPr>
        <w:t> </w:t>
      </w:r>
      <w:r>
        <w:rPr/>
        <w:t>Government.</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821" w:val="left" w:leader="none"/>
        </w:tabs>
        <w:spacing w:line="240" w:lineRule="auto" w:before="0" w:after="0"/>
        <w:ind w:left="820" w:right="0" w:hanging="360"/>
        <w:jc w:val="left"/>
        <w:rPr>
          <w:rFonts w:ascii="Times New Roman" w:hAnsi="Times New Roman" w:cs="Times New Roman" w:eastAsia="Times New Roman" w:hint="default"/>
          <w:sz w:val="24"/>
          <w:szCs w:val="24"/>
        </w:rPr>
      </w:pPr>
      <w:r>
        <w:rPr>
          <w:rFonts w:ascii="Times New Roman"/>
          <w:sz w:val="24"/>
          <w:u w:val="single" w:color="000000"/>
        </w:rPr>
        <w:t>Signage Guideline</w:t>
      </w:r>
      <w:r>
        <w:rPr>
          <w:rFonts w:ascii="Times New Roman"/>
          <w:spacing w:val="-5"/>
          <w:sz w:val="24"/>
          <w:u w:val="single" w:color="000000"/>
        </w:rPr>
        <w:t> </w:t>
      </w:r>
      <w:r>
        <w:rPr>
          <w:rFonts w:ascii="Times New Roman"/>
          <w:sz w:val="24"/>
          <w:u w:val="single" w:color="000000"/>
        </w:rPr>
        <w:t>Committee</w:t>
      </w:r>
      <w:r>
        <w:rPr>
          <w:rFonts w:ascii="Times New Roman"/>
          <w:sz w:val="24"/>
        </w:rPr>
      </w:r>
    </w:p>
    <w:p>
      <w:pPr>
        <w:spacing w:line="240" w:lineRule="auto" w:before="1"/>
        <w:ind w:right="0"/>
        <w:rPr>
          <w:rFonts w:ascii="Times New Roman" w:hAnsi="Times New Roman" w:cs="Times New Roman" w:eastAsia="Times New Roman" w:hint="default"/>
          <w:sz w:val="18"/>
          <w:szCs w:val="18"/>
        </w:rPr>
      </w:pPr>
    </w:p>
    <w:p>
      <w:pPr>
        <w:pStyle w:val="BodyText"/>
        <w:spacing w:line="240" w:lineRule="auto" w:before="69"/>
        <w:ind w:left="820" w:right="119"/>
        <w:jc w:val="left"/>
      </w:pPr>
      <w:r>
        <w:rPr/>
        <w:t>A written report from the committee meeting of January 7, 2016 was distributed electronically in the agenda packet. T. Henry provided an overview of the report, which identified types of signage the Committee agreed needs to be addressed in the</w:t>
      </w:r>
      <w:r>
        <w:rPr>
          <w:spacing w:val="-10"/>
        </w:rPr>
        <w:t> </w:t>
      </w:r>
      <w:r>
        <w:rPr/>
        <w:t>guidelines. </w:t>
      </w:r>
      <w:r>
        <w:rPr/>
        <w:t>Discussion ensued on reasons to have the consistent signage guidelines and use these as best management practices. EPTA is looking at the Great Allegheny Passage guidelines as a starting point for EPTA; it was noted that the PA Wilds has a guideline manual, too. The City of Pittsburgh eventually wants one system for City for trails.  The goal</w:t>
      </w:r>
      <w:r>
        <w:rPr>
          <w:spacing w:val="-13"/>
        </w:rPr>
        <w:t> </w:t>
      </w:r>
      <w:r>
        <w:rPr/>
        <w:t>is</w:t>
      </w:r>
    </w:p>
    <w:p>
      <w:pPr>
        <w:spacing w:after="0" w:line="240" w:lineRule="auto"/>
        <w:jc w:val="left"/>
        <w:sectPr>
          <w:pgSz w:w="12240" w:h="15840"/>
          <w:pgMar w:top="1380" w:bottom="280" w:left="1340" w:right="1380"/>
        </w:sectPr>
      </w:pPr>
    </w:p>
    <w:p>
      <w:pPr>
        <w:pStyle w:val="BodyText"/>
        <w:spacing w:line="240" w:lineRule="auto" w:before="52"/>
        <w:ind w:left="460" w:right="102"/>
        <w:jc w:val="left"/>
      </w:pPr>
      <w:r>
        <w:rPr/>
        <w:t>consistent signage across segments so trail users recognize the logo/signs and are reassured. The Committee will next work on details for signage, beginning with kiosks and roofed message</w:t>
      </w:r>
      <w:r>
        <w:rPr>
          <w:spacing w:val="-5"/>
        </w:rPr>
        <w:t> </w:t>
      </w:r>
      <w:r>
        <w:rPr/>
        <w:t>boards.</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2016 Jim Holden</w:t>
      </w:r>
      <w:r>
        <w:rPr>
          <w:rFonts w:ascii="Times New Roman"/>
          <w:spacing w:val="-2"/>
          <w:sz w:val="24"/>
          <w:u w:val="single" w:color="000000"/>
        </w:rPr>
        <w:t> </w:t>
      </w:r>
      <w:r>
        <w:rPr>
          <w:rFonts w:ascii="Times New Roman"/>
          <w:sz w:val="24"/>
          <w:u w:val="single" w:color="000000"/>
        </w:rPr>
        <w:t>Ride</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60" w:right="102"/>
        <w:jc w:val="left"/>
      </w:pPr>
      <w:r>
        <w:rPr/>
        <w:t>K. Harris is unable to spearhead the ride this year. The primary purpose of the event is to promote the EPT. The question was asked can it be combined with another event. Everyone was in agreement it could be combined with another event. The ARTA will therefore include the promotion of the EPT as part of their Eat, Play &amp; Ride that will be held on May 21, 2016. The event begins at Templeton, PA and offers short, medium, and a 30-mile ride with a bonfire and food afterwards. This year is also an anniversary of the Brady Tunnel. T. Henry requested text be sent to her to include in marketing of the event regarding honoring Jim Holden /promote the</w:t>
      </w:r>
      <w:r>
        <w:rPr>
          <w:spacing w:val="-9"/>
        </w:rPr>
        <w:t> </w:t>
      </w:r>
      <w:r>
        <w:rPr/>
        <w:t>EPT.</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RTC / Industrial Heartland Trail Coalition Trail</w:t>
      </w:r>
      <w:r>
        <w:rPr>
          <w:rFonts w:ascii="Times New Roman"/>
          <w:spacing w:val="-13"/>
          <w:sz w:val="24"/>
          <w:u w:val="single" w:color="000000"/>
        </w:rPr>
        <w:t> </w:t>
      </w:r>
      <w:r>
        <w:rPr>
          <w:rFonts w:ascii="Times New Roman"/>
          <w:sz w:val="24"/>
          <w:u w:val="single" w:color="000000"/>
        </w:rPr>
        <w:t>Counters</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60" w:right="102"/>
        <w:jc w:val="left"/>
      </w:pPr>
      <w:r>
        <w:rPr/>
        <w:t>Rails to Trails Conservancy purchased 30 counters to conduct a trail count that will collect counts for one full year (365 days), and utilize a methodology model developed by the University of Minnesota to analyze the information. The results of this new count will be the basis to extrapolate information from future counts based on the typography</w:t>
      </w:r>
      <w:r>
        <w:rPr>
          <w:spacing w:val="-16"/>
        </w:rPr>
        <w:t> </w:t>
      </w:r>
      <w:r>
        <w:rPr/>
        <w:t>of </w:t>
      </w:r>
      <w:r>
        <w:rPr/>
        <w:t>the trail. Five counters are installed on the EPT: two in Oil Creek State Park, one at the Belmar Bridge, and two on the Armstrong</w:t>
      </w:r>
      <w:r>
        <w:rPr>
          <w:spacing w:val="-9"/>
        </w:rPr>
        <w:t> </w:t>
      </w:r>
      <w:r>
        <w:rPr/>
        <w:t>Trail.</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Website</w:t>
      </w:r>
      <w:r>
        <w:rPr>
          <w:rFonts w:ascii="Times New Roman"/>
          <w:spacing w:val="-3"/>
          <w:sz w:val="24"/>
          <w:u w:val="single" w:color="000000"/>
        </w:rPr>
        <w:t> </w:t>
      </w:r>
      <w:r>
        <w:rPr>
          <w:rFonts w:ascii="Times New Roman"/>
          <w:sz w:val="24"/>
          <w:u w:val="single" w:color="000000"/>
        </w:rPr>
        <w:t>Updates</w:t>
      </w:r>
      <w:r>
        <w:rPr>
          <w:rFonts w:ascii="Times New Roman"/>
          <w:sz w:val="24"/>
        </w:rPr>
      </w:r>
    </w:p>
    <w:p>
      <w:pPr>
        <w:spacing w:line="240" w:lineRule="auto" w:before="0"/>
        <w:ind w:right="0"/>
        <w:rPr>
          <w:rFonts w:ascii="Times New Roman" w:hAnsi="Times New Roman" w:cs="Times New Roman" w:eastAsia="Times New Roman" w:hint="default"/>
          <w:sz w:val="18"/>
          <w:szCs w:val="18"/>
        </w:rPr>
      </w:pPr>
    </w:p>
    <w:p>
      <w:pPr>
        <w:pStyle w:val="BodyText"/>
        <w:spacing w:line="240" w:lineRule="auto" w:before="69"/>
        <w:ind w:left="460" w:right="162"/>
        <w:jc w:val="left"/>
      </w:pPr>
      <w:r>
        <w:rPr/>
        <w:t>R. Weil noted there is nothing new to report, although the </w:t>
      </w:r>
      <w:r>
        <w:rPr>
          <w:rFonts w:ascii="Times New Roman" w:hAnsi="Times New Roman" w:cs="Times New Roman" w:eastAsia="Times New Roman" w:hint="default"/>
        </w:rPr>
        <w:t>EPTA does need a “media kit” </w:t>
      </w:r>
      <w:r>
        <w:rPr/>
        <w:t>developed and uploaded to the website for use by</w:t>
      </w:r>
      <w:r>
        <w:rPr>
          <w:spacing w:val="-12"/>
        </w:rPr>
        <w:t> </w:t>
      </w:r>
      <w:r>
        <w:rPr/>
        <w:t>reporters.</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Social</w:t>
      </w:r>
      <w:r>
        <w:rPr>
          <w:rFonts w:ascii="Times New Roman"/>
          <w:spacing w:val="-3"/>
          <w:sz w:val="24"/>
          <w:u w:val="single" w:color="000000"/>
        </w:rPr>
        <w:t> </w:t>
      </w:r>
      <w:r>
        <w:rPr>
          <w:rFonts w:ascii="Times New Roman"/>
          <w:sz w:val="24"/>
          <w:u w:val="single" w:color="000000"/>
        </w:rPr>
        <w:t>Networking</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60" w:right="102"/>
        <w:jc w:val="left"/>
      </w:pPr>
      <w:r>
        <w:rPr/>
        <w:t>The EPT Facebook Page and Group continue to grow. Statistics for Facebook - the group over the past quarter increased from 646 members to 764 members and the page grew from 824 followers to</w:t>
      </w:r>
      <w:r>
        <w:rPr>
          <w:spacing w:val="-3"/>
        </w:rPr>
        <w:t> </w:t>
      </w:r>
      <w:r>
        <w:rPr/>
        <w:t>894.</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Industrial Heartland Trail</w:t>
      </w:r>
      <w:r>
        <w:rPr>
          <w:rFonts w:ascii="Times New Roman"/>
          <w:spacing w:val="-6"/>
          <w:sz w:val="24"/>
          <w:u w:val="single" w:color="000000"/>
        </w:rPr>
        <w:t> </w:t>
      </w:r>
      <w:r>
        <w:rPr>
          <w:rFonts w:ascii="Times New Roman"/>
          <w:sz w:val="24"/>
          <w:u w:val="single" w:color="000000"/>
        </w:rPr>
        <w:t>Coalition</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60" w:right="206"/>
        <w:jc w:val="left"/>
      </w:pPr>
      <w:r>
        <w:rPr/>
        <w:t>R. Steffey included an update from the Industrial Heartland Trail Coalition</w:t>
      </w:r>
      <w:r>
        <w:rPr>
          <w:rFonts w:ascii="Times New Roman" w:hAnsi="Times New Roman" w:cs="Times New Roman" w:eastAsia="Times New Roman" w:hint="default"/>
        </w:rPr>
        <w:t>’</w:t>
      </w:r>
      <w:r>
        <w:rPr/>
        <w:t>s January</w:t>
      </w:r>
      <w:r>
        <w:rPr>
          <w:spacing w:val="-17"/>
        </w:rPr>
        <w:t> </w:t>
      </w:r>
      <w:r>
        <w:rPr/>
        <w:t>14, </w:t>
      </w:r>
      <w:r>
        <w:rPr/>
        <w:t>2016 meeting in his report that was distributed electronically prior to the meeting. In addition, it was announced that Debra Frawley is now contracted by the Pennsylvania Environmental Council to assist with the Industrial Heartland Trail Coalition in Northwest Pennsylvania (the Erie to Pittsburgh Trail and the Cleveland to Erie Trail). One of the tasks she will be working on is helping to educate trail groups about how to use the tools available on the website </w:t>
      </w:r>
      <w:r>
        <w:rPr>
          <w:color w:val="0000FF"/>
        </w:rPr>
      </w:r>
      <w:hyperlink r:id="rId6">
        <w:r>
          <w:rPr>
            <w:color w:val="0000FF"/>
            <w:u w:val="single" w:color="0000FF"/>
          </w:rPr>
          <w:t>www.gototrails.com</w:t>
        </w:r>
        <w:r>
          <w:rPr>
            <w:color w:val="0000FF"/>
          </w:rPr>
        </w:r>
      </w:hyperlink>
      <w:r>
        <w:rPr/>
        <w:t>. R. Steffey suggested that </w:t>
      </w:r>
      <w:r>
        <w:rPr/>
        <w:t>perhaps at the April 2016 EPTA meeting D. Frawley spend some time with individual trail groups to begin to teach them how to update their trail sections.  D. Frawley</w:t>
      </w:r>
      <w:r>
        <w:rPr>
          <w:spacing w:val="-16"/>
        </w:rPr>
        <w:t> </w:t>
      </w:r>
      <w:r>
        <w:rPr/>
        <w:t>will</w:t>
      </w:r>
    </w:p>
    <w:p>
      <w:pPr>
        <w:spacing w:after="0" w:line="240" w:lineRule="auto"/>
        <w:jc w:val="left"/>
        <w:sectPr>
          <w:pgSz w:w="12240" w:h="15840"/>
          <w:pgMar w:top="1380" w:bottom="280" w:left="1700" w:right="1340"/>
        </w:sectPr>
      </w:pPr>
    </w:p>
    <w:p>
      <w:pPr>
        <w:spacing w:line="240" w:lineRule="auto" w:before="1"/>
        <w:ind w:right="0"/>
        <w:rPr>
          <w:rFonts w:ascii="Times New Roman" w:hAnsi="Times New Roman" w:cs="Times New Roman" w:eastAsia="Times New Roman" w:hint="default"/>
          <w:sz w:val="12"/>
          <w:szCs w:val="12"/>
        </w:rPr>
      </w:pPr>
    </w:p>
    <w:p>
      <w:pPr>
        <w:pStyle w:val="BodyText"/>
        <w:spacing w:line="240" w:lineRule="auto" w:before="69"/>
        <w:ind w:left="460" w:right="118"/>
        <w:jc w:val="left"/>
      </w:pPr>
      <w:r>
        <w:rPr/>
        <w:t>check into this to see if it will be feasible. In the meantime, trail groups should be looking and checking to see if their trails are mapped correctly on </w:t>
      </w:r>
      <w:r>
        <w:rPr>
          <w:color w:val="0000FF"/>
        </w:rPr>
      </w:r>
      <w:hyperlink r:id="rId6">
        <w:r>
          <w:rPr>
            <w:color w:val="0000FF"/>
            <w:u w:val="single" w:color="0000FF"/>
          </w:rPr>
          <w:t>www.gototrails.com</w:t>
        </w:r>
        <w:r>
          <w:rPr>
            <w:color w:val="0000FF"/>
          </w:rPr>
        </w:r>
      </w:hyperlink>
      <w:r>
        <w:rPr/>
        <w:t>, and </w:t>
      </w:r>
      <w:r>
        <w:rPr/>
        <w:t>gather any information needed to update your trail sections. In July 2016, IHTC will likely be having a one-day summit in the EPT region, very likely in the Oil Region National Heritage Area.  Approximately 110 groups are involved in the six-mega corridors that make up the Industrial Heartland Trail Coalition network of trails. D. Frawley is on the Committee for this</w:t>
      </w:r>
      <w:r>
        <w:rPr>
          <w:spacing w:val="-11"/>
        </w:rPr>
        <w:t> </w:t>
      </w:r>
      <w:r>
        <w:rPr/>
        <w:t>event.</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NW PAssages</w:t>
      </w:r>
      <w:r>
        <w:rPr>
          <w:rFonts w:ascii="Times New Roman"/>
          <w:spacing w:val="-6"/>
          <w:sz w:val="24"/>
          <w:u w:val="single" w:color="000000"/>
        </w:rPr>
        <w:t> </w:t>
      </w:r>
      <w:r>
        <w:rPr>
          <w:rFonts w:ascii="Times New Roman"/>
          <w:sz w:val="24"/>
          <w:u w:val="single" w:color="000000"/>
        </w:rPr>
        <w:t>E-Magazine</w:t>
      </w:r>
      <w:r>
        <w:rPr>
          <w:rFonts w:ascii="Times New Roman"/>
          <w:sz w:val="24"/>
        </w:rPr>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60" w:right="102"/>
        <w:jc w:val="left"/>
        <w:rPr>
          <w:rFonts w:ascii="Times New Roman" w:hAnsi="Times New Roman" w:cs="Times New Roman" w:eastAsia="Times New Roman" w:hint="default"/>
        </w:rPr>
      </w:pPr>
      <w:r>
        <w:rPr/>
        <w:t>Statistics for the NW PAssages readership were not provided by the editors for this past quarter. K. Harris has issued reminders for articles to the organizations scheduled for the </w:t>
      </w:r>
      <w:r>
        <w:rPr>
          <w:rFonts w:ascii="Times New Roman" w:hAnsi="Times New Roman" w:cs="Times New Roman" w:eastAsia="Times New Roman" w:hint="default"/>
        </w:rPr>
        <w:t>next several months.  Oil Creek State Park Trail will be featured in February’s</w:t>
      </w:r>
      <w:r>
        <w:rPr>
          <w:rFonts w:ascii="Times New Roman" w:hAnsi="Times New Roman" w:cs="Times New Roman" w:eastAsia="Times New Roman" w:hint="default"/>
          <w:spacing w:val="-16"/>
        </w:rPr>
        <w:t> </w:t>
      </w:r>
      <w:r>
        <w:rPr>
          <w:rFonts w:ascii="Times New Roman" w:hAnsi="Times New Roman" w:cs="Times New Roman" w:eastAsia="Times New Roman" w:hint="default"/>
        </w:rPr>
        <w:t>edition.</w:t>
      </w:r>
    </w:p>
    <w:p>
      <w:pPr>
        <w:pStyle w:val="BodyText"/>
        <w:spacing w:line="240" w:lineRule="auto"/>
        <w:ind w:left="460" w:right="162"/>
        <w:jc w:val="left"/>
      </w:pPr>
      <w:r>
        <w:rPr>
          <w:rFonts w:ascii="Times New Roman" w:hAnsi="Times New Roman" w:cs="Times New Roman" w:eastAsia="Times New Roman" w:hint="default"/>
        </w:rPr>
        <w:t>The article mentions the “Missing Link”. This gap is on DCNR’s top ten</w:t>
      </w:r>
      <w:r>
        <w:rPr/>
        <w:t>-project statewide list to complete. R. Weil motioned to authorize the EPTA as able to assist as requested by DCNR to facilitate development of the bike trail extension through this important 3-mile gap, S. Mateer seconded; motion</w:t>
      </w:r>
      <w:r>
        <w:rPr>
          <w:spacing w:val="-15"/>
        </w:rPr>
        <w:t> </w:t>
      </w:r>
      <w:r>
        <w:rPr/>
        <w:t>carried.</w:t>
      </w:r>
    </w:p>
    <w:p>
      <w:pPr>
        <w:spacing w:line="240" w:lineRule="auto" w:before="0"/>
        <w:ind w:right="0"/>
        <w:rPr>
          <w:rFonts w:ascii="Times New Roman" w:hAnsi="Times New Roman" w:cs="Times New Roman" w:eastAsia="Times New Roman" w:hint="default"/>
          <w:sz w:val="24"/>
          <w:szCs w:val="24"/>
        </w:rPr>
      </w:pPr>
    </w:p>
    <w:p>
      <w:pPr>
        <w:pStyle w:val="ListParagraph"/>
        <w:numPr>
          <w:ilvl w:val="0"/>
          <w:numId w:val="2"/>
        </w:numPr>
        <w:tabs>
          <w:tab w:pos="461" w:val="left" w:leader="none"/>
        </w:tabs>
        <w:spacing w:line="240" w:lineRule="auto" w:before="0" w:after="0"/>
        <w:ind w:left="460" w:right="0" w:hanging="360"/>
        <w:jc w:val="left"/>
        <w:rPr>
          <w:rFonts w:ascii="Times New Roman" w:hAnsi="Times New Roman" w:cs="Times New Roman" w:eastAsia="Times New Roman" w:hint="default"/>
          <w:sz w:val="24"/>
          <w:szCs w:val="24"/>
        </w:rPr>
      </w:pPr>
      <w:r>
        <w:rPr>
          <w:rFonts w:ascii="Times New Roman"/>
          <w:sz w:val="24"/>
          <w:u w:val="single" w:color="000000"/>
        </w:rPr>
        <w:t>Other New</w:t>
      </w:r>
      <w:r>
        <w:rPr>
          <w:rFonts w:ascii="Times New Roman"/>
          <w:spacing w:val="-6"/>
          <w:sz w:val="24"/>
          <w:u w:val="single" w:color="000000"/>
        </w:rPr>
        <w:t> </w:t>
      </w:r>
      <w:r>
        <w:rPr>
          <w:rFonts w:ascii="Times New Roman"/>
          <w:sz w:val="24"/>
          <w:u w:val="single" w:color="000000"/>
        </w:rPr>
        <w:t>Business</w:t>
      </w:r>
      <w:r>
        <w:rPr>
          <w:rFonts w:ascii="Times New Roman"/>
          <w:sz w:val="24"/>
        </w:rPr>
      </w:r>
    </w:p>
    <w:p>
      <w:pPr>
        <w:spacing w:line="240" w:lineRule="auto" w:before="4"/>
        <w:ind w:right="0"/>
        <w:rPr>
          <w:rFonts w:ascii="Times New Roman" w:hAnsi="Times New Roman" w:cs="Times New Roman" w:eastAsia="Times New Roman" w:hint="default"/>
          <w:sz w:val="19"/>
          <w:szCs w:val="19"/>
        </w:rPr>
      </w:pPr>
    </w:p>
    <w:p>
      <w:pPr>
        <w:pStyle w:val="ListParagraph"/>
        <w:numPr>
          <w:ilvl w:val="1"/>
          <w:numId w:val="2"/>
        </w:numPr>
        <w:tabs>
          <w:tab w:pos="1181" w:val="left" w:leader="none"/>
        </w:tabs>
        <w:spacing w:line="240" w:lineRule="auto" w:before="55" w:after="0"/>
        <w:ind w:left="1180" w:right="0" w:hanging="360"/>
        <w:jc w:val="left"/>
        <w:rPr>
          <w:rFonts w:ascii="Times New Roman" w:hAnsi="Times New Roman" w:cs="Times New Roman" w:eastAsia="Times New Roman" w:hint="default"/>
          <w:sz w:val="24"/>
          <w:szCs w:val="24"/>
        </w:rPr>
      </w:pPr>
      <w:r>
        <w:rPr>
          <w:rFonts w:ascii="Times New Roman"/>
          <w:sz w:val="24"/>
          <w:u w:val="single" w:color="000000"/>
        </w:rPr>
        <w:t>Council on Greenways and Trails Nature Art</w:t>
      </w:r>
      <w:r>
        <w:rPr>
          <w:rFonts w:ascii="Times New Roman"/>
          <w:spacing w:val="-11"/>
          <w:sz w:val="24"/>
          <w:u w:val="single" w:color="000000"/>
        </w:rPr>
        <w:t> </w:t>
      </w:r>
      <w:r>
        <w:rPr>
          <w:rFonts w:ascii="Times New Roman"/>
          <w:sz w:val="24"/>
          <w:u w:val="single" w:color="000000"/>
        </w:rPr>
        <w:t>Showcase</w:t>
      </w:r>
      <w:r>
        <w:rPr>
          <w:rFonts w:ascii="Times New Roman"/>
          <w:sz w:val="24"/>
        </w:rPr>
      </w:r>
    </w:p>
    <w:p>
      <w:pPr>
        <w:spacing w:line="240" w:lineRule="auto" w:before="8"/>
        <w:ind w:right="0"/>
        <w:rPr>
          <w:rFonts w:ascii="Times New Roman" w:hAnsi="Times New Roman" w:cs="Times New Roman" w:eastAsia="Times New Roman" w:hint="default"/>
          <w:sz w:val="17"/>
          <w:szCs w:val="17"/>
        </w:rPr>
      </w:pPr>
    </w:p>
    <w:p>
      <w:pPr>
        <w:pStyle w:val="BodyText"/>
        <w:spacing w:line="240" w:lineRule="auto" w:before="69"/>
        <w:ind w:left="1180" w:right="102"/>
        <w:jc w:val="left"/>
        <w:rPr>
          <w:rFonts w:ascii="Times New Roman" w:hAnsi="Times New Roman" w:cs="Times New Roman" w:eastAsia="Times New Roman" w:hint="default"/>
        </w:rPr>
      </w:pPr>
      <w:r>
        <w:rPr/>
        <w:t>M. Black announced the Nature Art Showcase will be held in Franklin on </w:t>
      </w:r>
      <w:r>
        <w:rPr>
          <w:rFonts w:ascii="Times New Roman" w:hAnsi="Times New Roman" w:cs="Times New Roman" w:eastAsia="Times New Roman" w:hint="default"/>
        </w:rPr>
        <w:t>February 5 and 6 in conjunction with the City’s “</w:t>
      </w:r>
      <w:r>
        <w:rPr/>
        <w:t>Franklin on </w:t>
      </w:r>
      <w:r>
        <w:rPr>
          <w:rFonts w:ascii="Times New Roman" w:hAnsi="Times New Roman" w:cs="Times New Roman" w:eastAsia="Times New Roman" w:hint="default"/>
        </w:rPr>
        <w:t>Ice” Festival. A sponsorship sheet was distributed to today’s</w:t>
      </w:r>
      <w:r>
        <w:rPr>
          <w:rFonts w:ascii="Times New Roman" w:hAnsi="Times New Roman" w:cs="Times New Roman" w:eastAsia="Times New Roman" w:hint="default"/>
          <w:spacing w:val="-7"/>
        </w:rPr>
        <w:t> </w:t>
      </w:r>
      <w:r>
        <w:rPr>
          <w:rFonts w:ascii="Times New Roman" w:hAnsi="Times New Roman" w:cs="Times New Roman" w:eastAsia="Times New Roman" w:hint="default"/>
        </w:rPr>
        <w:t>attendees.</w:t>
      </w:r>
    </w:p>
    <w:p>
      <w:pPr>
        <w:spacing w:line="240" w:lineRule="auto" w:before="2"/>
        <w:ind w:right="0"/>
        <w:rPr>
          <w:rFonts w:ascii="Times New Roman" w:hAnsi="Times New Roman" w:cs="Times New Roman" w:eastAsia="Times New Roman" w:hint="default"/>
          <w:sz w:val="24"/>
          <w:szCs w:val="24"/>
        </w:rPr>
      </w:pPr>
    </w:p>
    <w:p>
      <w:pPr>
        <w:pStyle w:val="ListParagraph"/>
        <w:numPr>
          <w:ilvl w:val="1"/>
          <w:numId w:val="2"/>
        </w:numPr>
        <w:tabs>
          <w:tab w:pos="1181" w:val="left" w:leader="none"/>
        </w:tabs>
        <w:spacing w:line="240" w:lineRule="auto" w:before="0" w:after="0"/>
        <w:ind w:left="1180" w:right="0" w:hanging="360"/>
        <w:jc w:val="left"/>
        <w:rPr>
          <w:rFonts w:ascii="Times New Roman" w:hAnsi="Times New Roman" w:cs="Times New Roman" w:eastAsia="Times New Roman" w:hint="default"/>
          <w:sz w:val="24"/>
          <w:szCs w:val="24"/>
        </w:rPr>
      </w:pPr>
      <w:r>
        <w:rPr>
          <w:rFonts w:ascii="Times New Roman"/>
          <w:sz w:val="24"/>
          <w:u w:val="single" w:color="000000"/>
        </w:rPr>
        <w:t>Publishing an EPT</w:t>
      </w:r>
      <w:r>
        <w:rPr>
          <w:rFonts w:ascii="Times New Roman"/>
          <w:spacing w:val="-5"/>
          <w:sz w:val="24"/>
          <w:u w:val="single" w:color="000000"/>
        </w:rPr>
        <w:t> </w:t>
      </w:r>
      <w:r>
        <w:rPr>
          <w:rFonts w:ascii="Times New Roman"/>
          <w:sz w:val="24"/>
          <w:u w:val="single" w:color="000000"/>
        </w:rPr>
        <w:t>Map</w:t>
      </w:r>
      <w:r>
        <w:rPr>
          <w:rFonts w:ascii="Times New Roman"/>
          <w:sz w:val="24"/>
        </w:rPr>
      </w:r>
    </w:p>
    <w:p>
      <w:pPr>
        <w:spacing w:line="240" w:lineRule="auto" w:before="8"/>
        <w:ind w:right="0"/>
        <w:rPr>
          <w:rFonts w:ascii="Times New Roman" w:hAnsi="Times New Roman" w:cs="Times New Roman" w:eastAsia="Times New Roman" w:hint="default"/>
          <w:sz w:val="17"/>
          <w:szCs w:val="17"/>
        </w:rPr>
      </w:pPr>
    </w:p>
    <w:p>
      <w:pPr>
        <w:pStyle w:val="ListParagraph"/>
        <w:numPr>
          <w:ilvl w:val="0"/>
          <w:numId w:val="3"/>
        </w:numPr>
        <w:tabs>
          <w:tab w:pos="1461" w:val="left" w:leader="none"/>
        </w:tabs>
        <w:spacing w:line="240" w:lineRule="auto" w:before="69" w:after="0"/>
        <w:ind w:left="1180" w:right="426" w:firstLine="0"/>
        <w:jc w:val="left"/>
        <w:rPr>
          <w:rFonts w:ascii="Times New Roman" w:hAnsi="Times New Roman" w:cs="Times New Roman" w:eastAsia="Times New Roman" w:hint="default"/>
          <w:sz w:val="24"/>
          <w:szCs w:val="24"/>
        </w:rPr>
      </w:pPr>
      <w:r>
        <w:rPr>
          <w:rFonts w:ascii="Times New Roman"/>
          <w:sz w:val="24"/>
        </w:rPr>
        <w:t>Weil provided copies of the latest GAP Map brochure, and presented to the EPTA Board and requested consideration of publishing a similar piece for the EPT. Initial cost estimates is $2,000 to $3,000 for design and layout plus approximately $2,500 to print 10,000. K. Harris motioned that work proceed toward assembling the required funding and gathering information required for the map/brochure, R. Weil seconded; motion</w:t>
      </w:r>
      <w:r>
        <w:rPr>
          <w:rFonts w:ascii="Times New Roman"/>
          <w:spacing w:val="-9"/>
          <w:sz w:val="24"/>
        </w:rPr>
        <w:t> </w:t>
      </w:r>
      <w:r>
        <w:rPr>
          <w:rFonts w:ascii="Times New Roman"/>
          <w:sz w:val="24"/>
        </w:rPr>
        <w:t>carried.</w:t>
      </w: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left="1180" w:right="129"/>
        <w:jc w:val="left"/>
      </w:pPr>
      <w:r>
        <w:rPr/>
        <w:t>Discussion occurred regarding a map that would contain services for trail users could be electronic maps, which are the easiest and most inexpensive to keep up to date.  </w:t>
      </w:r>
      <w:r>
        <w:rPr>
          <w:spacing w:val="-3"/>
        </w:rPr>
        <w:t>It </w:t>
      </w:r>
      <w:r>
        <w:rPr/>
        <w:t>was suggested that Google maps or Apple maps can be used for this, </w:t>
      </w:r>
      <w:r>
        <w:rPr/>
        <w:t>and these maps show distance between services. Google maps can be informed of required updates. It was also mentioned that the Industrial Heartland Trail Coalition is working on a map for the public that will contain this type of information.</w:t>
      </w:r>
    </w:p>
    <w:p>
      <w:pPr>
        <w:spacing w:after="0" w:line="240" w:lineRule="auto"/>
        <w:jc w:val="left"/>
        <w:sectPr>
          <w:pgSz w:w="12240" w:h="15840"/>
          <w:pgMar w:top="1500" w:bottom="280" w:left="1700" w:right="1340"/>
        </w:sectPr>
      </w:pPr>
    </w:p>
    <w:p>
      <w:pPr>
        <w:pStyle w:val="ListParagraph"/>
        <w:numPr>
          <w:ilvl w:val="2"/>
          <w:numId w:val="2"/>
        </w:numPr>
        <w:tabs>
          <w:tab w:pos="1541" w:val="left" w:leader="none"/>
        </w:tabs>
        <w:spacing w:line="240" w:lineRule="auto" w:before="34" w:after="0"/>
        <w:ind w:left="1540" w:right="0" w:hanging="360"/>
        <w:jc w:val="left"/>
        <w:rPr>
          <w:rFonts w:ascii="Times New Roman" w:hAnsi="Times New Roman" w:cs="Times New Roman" w:eastAsia="Times New Roman" w:hint="default"/>
          <w:sz w:val="24"/>
          <w:szCs w:val="24"/>
        </w:rPr>
      </w:pPr>
      <w:r>
        <w:rPr>
          <w:rFonts w:ascii="Times New Roman"/>
          <w:sz w:val="24"/>
          <w:u w:val="single" w:color="000000"/>
        </w:rPr>
        <w:t>Signage</w:t>
      </w:r>
      <w:r>
        <w:rPr>
          <w:rFonts w:ascii="Times New Roman"/>
          <w:spacing w:val="-7"/>
          <w:sz w:val="24"/>
          <w:u w:val="single" w:color="000000"/>
        </w:rPr>
        <w:t> </w:t>
      </w:r>
      <w:r>
        <w:rPr>
          <w:rFonts w:ascii="Times New Roman"/>
          <w:sz w:val="24"/>
          <w:u w:val="single" w:color="000000"/>
        </w:rPr>
        <w:t>Chest</w:t>
      </w:r>
      <w:r>
        <w:rPr>
          <w:rFonts w:ascii="Times New Roman"/>
          <w:sz w:val="24"/>
        </w:rPr>
      </w:r>
    </w:p>
    <w:p>
      <w:pPr>
        <w:spacing w:line="240" w:lineRule="auto" w:before="9"/>
        <w:ind w:right="0"/>
        <w:rPr>
          <w:rFonts w:ascii="Times New Roman" w:hAnsi="Times New Roman" w:cs="Times New Roman" w:eastAsia="Times New Roman" w:hint="default"/>
          <w:sz w:val="17"/>
          <w:szCs w:val="17"/>
        </w:rPr>
      </w:pPr>
    </w:p>
    <w:p>
      <w:pPr>
        <w:pStyle w:val="ListParagraph"/>
        <w:numPr>
          <w:ilvl w:val="1"/>
          <w:numId w:val="3"/>
        </w:numPr>
        <w:tabs>
          <w:tab w:pos="1821" w:val="left" w:leader="none"/>
        </w:tabs>
        <w:spacing w:line="240" w:lineRule="auto" w:before="69" w:after="0"/>
        <w:ind w:left="1540" w:right="119" w:firstLine="0"/>
        <w:jc w:val="left"/>
        <w:rPr>
          <w:rFonts w:ascii="Times New Roman" w:hAnsi="Times New Roman" w:cs="Times New Roman" w:eastAsia="Times New Roman" w:hint="default"/>
          <w:sz w:val="24"/>
          <w:szCs w:val="24"/>
        </w:rPr>
      </w:pPr>
      <w:r>
        <w:rPr>
          <w:rFonts w:ascii="Times New Roman"/>
          <w:sz w:val="24"/>
        </w:rPr>
        <w:t>Weil presented the concept of a signage chest; information on this concept was distributed electronically prior to the meeting.  EPT logo signs and hardware would be purchased and available for trail organizations on a first come first serve basis.  Several questions were posed such as where would the signage/hardware be stored? How would a trail organization get the signage? Who would oversee the signage chest? Does the proposed funding source permit more than one active grant at a time (EPTA currently has an open grant with the proposed funding source). R. Weil motioned to submit an application to the Doppelt Family Trail Fund requesting $15,000 to stock the chest with signage and hardware.  There was no second to the motion; consideration of this concept may be given in the future.</w:t>
      </w:r>
    </w:p>
    <w:p>
      <w:pPr>
        <w:spacing w:line="240" w:lineRule="auto" w:before="3"/>
        <w:ind w:right="0"/>
        <w:rPr>
          <w:rFonts w:ascii="Times New Roman" w:hAnsi="Times New Roman" w:cs="Times New Roman" w:eastAsia="Times New Roman" w:hint="default"/>
          <w:sz w:val="24"/>
          <w:szCs w:val="24"/>
        </w:rPr>
      </w:pPr>
    </w:p>
    <w:p>
      <w:pPr>
        <w:pStyle w:val="ListParagraph"/>
        <w:numPr>
          <w:ilvl w:val="2"/>
          <w:numId w:val="2"/>
        </w:numPr>
        <w:tabs>
          <w:tab w:pos="1541" w:val="left" w:leader="none"/>
        </w:tabs>
        <w:spacing w:line="240" w:lineRule="auto" w:before="0" w:after="0"/>
        <w:ind w:left="1540" w:right="0" w:hanging="360"/>
        <w:jc w:val="left"/>
        <w:rPr>
          <w:rFonts w:ascii="Times New Roman" w:hAnsi="Times New Roman" w:cs="Times New Roman" w:eastAsia="Times New Roman" w:hint="default"/>
          <w:sz w:val="24"/>
          <w:szCs w:val="24"/>
        </w:rPr>
      </w:pPr>
      <w:r>
        <w:rPr>
          <w:rFonts w:ascii="Times New Roman" w:hAnsi="Times New Roman" w:cs="Times New Roman" w:eastAsia="Times New Roman" w:hint="default"/>
          <w:sz w:val="24"/>
          <w:szCs w:val="24"/>
          <w:u w:val="single" w:color="000000"/>
        </w:rPr>
        <w:t>Promoting Trail System </w:t>
      </w:r>
      <w:r>
        <w:rPr>
          <w:rFonts w:ascii="Times New Roman" w:hAnsi="Times New Roman" w:cs="Times New Roman" w:eastAsia="Times New Roman" w:hint="default"/>
          <w:sz w:val="24"/>
          <w:szCs w:val="24"/>
          <w:u w:val="single" w:color="000000"/>
        </w:rPr>
        <w:t>–</w:t>
      </w:r>
      <w:r>
        <w:rPr>
          <w:rFonts w:ascii="Times New Roman" w:hAnsi="Times New Roman" w:cs="Times New Roman" w:eastAsia="Times New Roman" w:hint="default"/>
          <w:spacing w:val="-5"/>
          <w:sz w:val="24"/>
          <w:szCs w:val="24"/>
          <w:u w:val="single" w:color="000000"/>
        </w:rPr>
        <w:t> </w:t>
      </w:r>
      <w:r>
        <w:rPr>
          <w:rFonts w:ascii="Times New Roman" w:hAnsi="Times New Roman" w:cs="Times New Roman" w:eastAsia="Times New Roman" w:hint="default"/>
          <w:sz w:val="24"/>
          <w:szCs w:val="24"/>
          <w:u w:val="single" w:color="000000"/>
        </w:rPr>
        <w:t>Discussion</w:t>
      </w:r>
      <w:r>
        <w:rPr>
          <w:rFonts w:ascii="Times New Roman" w:hAnsi="Times New Roman" w:cs="Times New Roman" w:eastAsia="Times New Roman" w:hint="default"/>
          <w:sz w:val="24"/>
          <w:szCs w:val="24"/>
        </w:rPr>
      </w:r>
    </w:p>
    <w:p>
      <w:pPr>
        <w:spacing w:line="240" w:lineRule="auto" w:before="8"/>
        <w:ind w:right="0"/>
        <w:rPr>
          <w:rFonts w:ascii="Times New Roman" w:hAnsi="Times New Roman" w:cs="Times New Roman" w:eastAsia="Times New Roman" w:hint="default"/>
          <w:sz w:val="17"/>
          <w:szCs w:val="17"/>
        </w:rPr>
      </w:pPr>
    </w:p>
    <w:p>
      <w:pPr>
        <w:pStyle w:val="BodyText"/>
        <w:spacing w:line="240" w:lineRule="auto" w:before="69"/>
        <w:ind w:left="1540" w:right="134"/>
        <w:jc w:val="left"/>
        <w:rPr>
          <w:rFonts w:ascii="Times New Roman" w:hAnsi="Times New Roman" w:cs="Times New Roman" w:eastAsia="Times New Roman" w:hint="default"/>
        </w:rPr>
      </w:pPr>
      <w:r>
        <w:rPr/>
        <w:t>It was discussed, as how are we to be seen - as individual trails or simply a long distance trail?  Although there were and are different opinions on this subject, both have valid points, such as visitors are traveling long distances to ride the EPT not the local trail. On the other hand, the network of local trails that make up the EPT depend on local support (volunteers and donations) to maintain the trail. However, after discussion the </w:t>
      </w:r>
      <w:r>
        <w:rPr>
          <w:rFonts w:ascii="Times New Roman" w:hAnsi="Times New Roman" w:cs="Times New Roman" w:eastAsia="Times New Roman" w:hint="default"/>
        </w:rPr>
        <w:t>majority at today’s meeting believe that in the case </w:t>
      </w:r>
      <w:r>
        <w:rPr/>
        <w:t>of the EPTA, EPTA should be only be promoting one trail </w:t>
      </w:r>
      <w:r>
        <w:rPr>
          <w:rFonts w:ascii="Times New Roman" w:hAnsi="Times New Roman" w:cs="Times New Roman" w:eastAsia="Times New Roman" w:hint="default"/>
        </w:rPr>
        <w:t>the</w:t>
      </w:r>
      <w:r>
        <w:rPr>
          <w:rFonts w:ascii="Times New Roman" w:hAnsi="Times New Roman" w:cs="Times New Roman" w:eastAsia="Times New Roman" w:hint="default"/>
          <w:spacing w:val="-8"/>
        </w:rPr>
        <w:t> </w:t>
      </w:r>
      <w:r>
        <w:rPr>
          <w:rFonts w:ascii="Times New Roman" w:hAnsi="Times New Roman" w:cs="Times New Roman" w:eastAsia="Times New Roman" w:hint="default"/>
        </w:rPr>
        <w:t>“EPT.”</w:t>
      </w:r>
    </w:p>
    <w:p>
      <w:pPr>
        <w:spacing w:line="240" w:lineRule="auto" w:before="0"/>
        <w:ind w:right="0"/>
        <w:rPr>
          <w:rFonts w:ascii="Times New Roman" w:hAnsi="Times New Roman" w:cs="Times New Roman" w:eastAsia="Times New Roman" w:hint="default"/>
          <w:sz w:val="24"/>
          <w:szCs w:val="24"/>
        </w:rPr>
      </w:pPr>
    </w:p>
    <w:p>
      <w:pPr>
        <w:spacing w:line="240" w:lineRule="auto" w:before="5"/>
        <w:ind w:right="0"/>
        <w:rPr>
          <w:rFonts w:ascii="Times New Roman" w:hAnsi="Times New Roman" w:cs="Times New Roman" w:eastAsia="Times New Roman" w:hint="default"/>
          <w:sz w:val="24"/>
          <w:szCs w:val="24"/>
        </w:rPr>
      </w:pPr>
    </w:p>
    <w:p>
      <w:pPr>
        <w:pStyle w:val="Heading1"/>
        <w:spacing w:line="240" w:lineRule="auto"/>
        <w:ind w:right="136"/>
        <w:jc w:val="left"/>
        <w:rPr>
          <w:b w:val="0"/>
          <w:bCs w:val="0"/>
        </w:rPr>
      </w:pPr>
      <w:r>
        <w:rPr/>
      </w:r>
      <w:r>
        <w:rPr>
          <w:u w:val="thick" w:color="000000"/>
        </w:rPr>
        <w:t>Member Reports on</w:t>
      </w:r>
      <w:r>
        <w:rPr>
          <w:spacing w:val="-10"/>
          <w:u w:val="thick" w:color="000000"/>
        </w:rPr>
        <w:t> </w:t>
      </w:r>
      <w:r>
        <w:rPr>
          <w:u w:val="thick" w:color="000000"/>
        </w:rPr>
        <w:t>Progress:</w:t>
      </w:r>
      <w:r>
        <w:rPr/>
      </w:r>
      <w:r>
        <w:rPr>
          <w:b w:val="0"/>
        </w:rPr>
      </w:r>
    </w:p>
    <w:p>
      <w:pPr>
        <w:spacing w:line="240" w:lineRule="auto" w:before="7"/>
        <w:ind w:right="0"/>
        <w:rPr>
          <w:rFonts w:ascii="Times New Roman" w:hAnsi="Times New Roman" w:cs="Times New Roman" w:eastAsia="Times New Roman" w:hint="default"/>
          <w:b/>
          <w:bCs/>
          <w:sz w:val="17"/>
          <w:szCs w:val="17"/>
        </w:rPr>
      </w:pPr>
    </w:p>
    <w:p>
      <w:pPr>
        <w:pStyle w:val="BodyText"/>
        <w:spacing w:line="240" w:lineRule="auto" w:before="69"/>
        <w:ind w:left="460" w:right="136"/>
        <w:jc w:val="left"/>
      </w:pPr>
      <w:r>
        <w:rPr/>
        <w:t>Written reports from members were distributed electronically with the agenda packet prior to </w:t>
      </w:r>
      <w:r>
        <w:rPr>
          <w:rFonts w:ascii="Times New Roman" w:hAnsi="Times New Roman" w:cs="Times New Roman" w:eastAsia="Times New Roman" w:hint="default"/>
        </w:rPr>
        <w:t>today’s meeting</w:t>
      </w:r>
      <w:r>
        <w:rPr/>
        <w:t>. Written reports will be filed as part of the official</w:t>
      </w:r>
      <w:r>
        <w:rPr>
          <w:spacing w:val="-11"/>
        </w:rPr>
        <w:t> </w:t>
      </w:r>
      <w:r>
        <w:rPr/>
        <w:t>minutes.</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Heading1"/>
        <w:spacing w:line="240" w:lineRule="auto"/>
        <w:ind w:right="136"/>
        <w:jc w:val="left"/>
        <w:rPr>
          <w:rFonts w:ascii="Times New Roman" w:hAnsi="Times New Roman" w:cs="Times New Roman" w:eastAsia="Times New Roman" w:hint="default"/>
          <w:b w:val="0"/>
          <w:bCs w:val="0"/>
        </w:rPr>
      </w:pPr>
      <w:r>
        <w:rPr>
          <w:w w:val="99"/>
        </w:rPr>
      </w:r>
      <w:r>
        <w:rPr>
          <w:u w:val="thick" w:color="000000"/>
        </w:rPr>
        <w:t>Adjournment</w:t>
      </w:r>
      <w:r>
        <w:rPr/>
      </w:r>
      <w:r>
        <w:rPr>
          <w:rFonts w:ascii="Times New Roman"/>
          <w:b w:val="0"/>
        </w:rPr>
        <w:t>:</w:t>
      </w:r>
    </w:p>
    <w:p>
      <w:pPr>
        <w:spacing w:line="240" w:lineRule="auto" w:before="11"/>
        <w:ind w:right="0"/>
        <w:rPr>
          <w:rFonts w:ascii="Times New Roman" w:hAnsi="Times New Roman" w:cs="Times New Roman" w:eastAsia="Times New Roman" w:hint="default"/>
          <w:sz w:val="17"/>
          <w:szCs w:val="17"/>
        </w:rPr>
      </w:pPr>
    </w:p>
    <w:p>
      <w:pPr>
        <w:pStyle w:val="BodyText"/>
        <w:spacing w:line="240" w:lineRule="auto" w:before="69"/>
        <w:ind w:left="460" w:right="808"/>
        <w:jc w:val="left"/>
      </w:pPr>
      <w:r>
        <w:rPr/>
        <w:t>The next meeting is scheduled to be held Wednesday, April 20, 2016 at 10:00 A.M. at </w:t>
      </w:r>
      <w:r>
        <w:rPr>
          <w:rFonts w:ascii="Times New Roman" w:hAnsi="Times New Roman" w:cs="Times New Roman" w:eastAsia="Times New Roman" w:hint="default"/>
        </w:rPr>
        <w:t>Webb’s Captain’s Table Restaurant, 115 West Lake Road, Mayville, NY 14757 </w:t>
      </w:r>
      <w:r>
        <w:rPr>
          <w:color w:val="0000FF"/>
        </w:rPr>
      </w:r>
      <w:r>
        <w:rPr>
          <w:color w:val="0000FF"/>
          <w:u w:val="single" w:color="0000FF"/>
        </w:rPr>
      </w:r>
      <w:hyperlink r:id="rId7">
        <w:r>
          <w:rPr>
            <w:color w:val="0000FF"/>
            <w:u w:val="single" w:color="0000FF"/>
          </w:rPr>
          <w:t>www.webbscaptainstable.com</w:t>
        </w:r>
        <w:r>
          <w:rPr>
            <w:color w:val="0000FF"/>
          </w:rPr>
        </w:r>
        <w:r>
          <w:rPr/>
        </w:r>
      </w:hyperlink>
    </w:p>
    <w:p>
      <w:pPr>
        <w:spacing w:line="240" w:lineRule="auto" w:before="0"/>
        <w:ind w:right="0"/>
        <w:rPr>
          <w:rFonts w:ascii="Times New Roman" w:hAnsi="Times New Roman" w:cs="Times New Roman" w:eastAsia="Times New Roman" w:hint="default"/>
          <w:sz w:val="20"/>
          <w:szCs w:val="20"/>
        </w:rPr>
      </w:pPr>
    </w:p>
    <w:p>
      <w:pPr>
        <w:spacing w:line="240" w:lineRule="auto" w:before="1"/>
        <w:ind w:right="0"/>
        <w:rPr>
          <w:rFonts w:ascii="Times New Roman" w:hAnsi="Times New Roman" w:cs="Times New Roman" w:eastAsia="Times New Roman" w:hint="default"/>
          <w:sz w:val="22"/>
          <w:szCs w:val="22"/>
        </w:rPr>
      </w:pPr>
    </w:p>
    <w:p>
      <w:pPr>
        <w:pStyle w:val="ListParagraph"/>
        <w:numPr>
          <w:ilvl w:val="1"/>
          <w:numId w:val="3"/>
        </w:numPr>
        <w:tabs>
          <w:tab w:pos="715" w:val="left" w:leader="none"/>
        </w:tabs>
        <w:spacing w:line="240" w:lineRule="auto" w:before="69" w:after="0"/>
        <w:ind w:left="460" w:right="346" w:firstLine="0"/>
        <w:jc w:val="left"/>
        <w:rPr>
          <w:rFonts w:ascii="Times New Roman" w:hAnsi="Times New Roman" w:cs="Times New Roman" w:eastAsia="Times New Roman" w:hint="default"/>
          <w:sz w:val="24"/>
          <w:szCs w:val="24"/>
        </w:rPr>
      </w:pPr>
      <w:r>
        <w:rPr>
          <w:rFonts w:ascii="Times New Roman"/>
          <w:sz w:val="24"/>
        </w:rPr>
        <w:t>Mateer motioned to adjourn, R. Steffey seconded; motion carried. Meeting adjourned at 1:32 P.M.</w:t>
      </w: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spacing w:line="240" w:lineRule="auto" w:before="0"/>
        <w:ind w:right="0"/>
        <w:rPr>
          <w:rFonts w:ascii="Times New Roman" w:hAnsi="Times New Roman" w:cs="Times New Roman" w:eastAsia="Times New Roman" w:hint="default"/>
          <w:sz w:val="24"/>
          <w:szCs w:val="24"/>
        </w:rPr>
      </w:pPr>
    </w:p>
    <w:p>
      <w:pPr>
        <w:pStyle w:val="BodyText"/>
        <w:spacing w:line="240" w:lineRule="auto"/>
        <w:ind w:right="136"/>
        <w:jc w:val="left"/>
      </w:pPr>
      <w:r>
        <w:rPr/>
        <w:t>Respectfully</w:t>
      </w:r>
      <w:r>
        <w:rPr>
          <w:spacing w:val="-6"/>
        </w:rPr>
        <w:t> </w:t>
      </w:r>
      <w:r>
        <w:rPr/>
        <w:t>submitted,</w:t>
      </w:r>
    </w:p>
    <w:p>
      <w:pPr>
        <w:pStyle w:val="BodyText"/>
        <w:spacing w:line="240" w:lineRule="auto"/>
        <w:ind w:right="6042"/>
        <w:jc w:val="left"/>
      </w:pPr>
      <w:r>
        <w:rPr/>
        <w:t>Kim Harris, EPTA Secretary Minutes Prepared January 21,</w:t>
      </w:r>
      <w:r>
        <w:rPr>
          <w:spacing w:val="-8"/>
        </w:rPr>
        <w:t> </w:t>
      </w:r>
      <w:r>
        <w:rPr/>
        <w:t>2016</w:t>
      </w:r>
    </w:p>
    <w:sectPr>
      <w:pgSz w:w="12240" w:h="15840"/>
      <w:pgMar w:top="140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8"/>
      <w:numFmt w:val="upperLetter"/>
      <w:lvlText w:val="%1."/>
      <w:lvlJc w:val="left"/>
      <w:pPr>
        <w:ind w:left="1180" w:hanging="281"/>
        <w:jc w:val="left"/>
      </w:pPr>
      <w:rPr>
        <w:rFonts w:hint="default" w:ascii="Times New Roman" w:hAnsi="Times New Roman" w:eastAsia="Times New Roman"/>
        <w:spacing w:val="-6"/>
        <w:w w:val="99"/>
        <w:sz w:val="24"/>
        <w:szCs w:val="24"/>
      </w:rPr>
    </w:lvl>
    <w:lvl w:ilvl="1">
      <w:start w:val="18"/>
      <w:numFmt w:val="upperLetter"/>
      <w:lvlText w:val="%2."/>
      <w:lvlJc w:val="left"/>
      <w:pPr>
        <w:ind w:left="1540" w:hanging="281"/>
        <w:jc w:val="right"/>
      </w:pPr>
      <w:rPr>
        <w:rFonts w:hint="default" w:ascii="Times New Roman" w:hAnsi="Times New Roman" w:eastAsia="Times New Roman"/>
        <w:spacing w:val="-5"/>
        <w:w w:val="99"/>
        <w:sz w:val="24"/>
        <w:szCs w:val="24"/>
      </w:rPr>
    </w:lvl>
    <w:lvl w:ilvl="2">
      <w:start w:val="1"/>
      <w:numFmt w:val="bullet"/>
      <w:lvlText w:val="•"/>
      <w:lvlJc w:val="left"/>
      <w:pPr>
        <w:ind w:left="2391" w:hanging="281"/>
      </w:pPr>
      <w:rPr>
        <w:rFonts w:hint="default"/>
      </w:rPr>
    </w:lvl>
    <w:lvl w:ilvl="3">
      <w:start w:val="1"/>
      <w:numFmt w:val="bullet"/>
      <w:lvlText w:val="•"/>
      <w:lvlJc w:val="left"/>
      <w:pPr>
        <w:ind w:left="3242" w:hanging="281"/>
      </w:pPr>
      <w:rPr>
        <w:rFonts w:hint="default"/>
      </w:rPr>
    </w:lvl>
    <w:lvl w:ilvl="4">
      <w:start w:val="1"/>
      <w:numFmt w:val="bullet"/>
      <w:lvlText w:val="•"/>
      <w:lvlJc w:val="left"/>
      <w:pPr>
        <w:ind w:left="4093" w:hanging="281"/>
      </w:pPr>
      <w:rPr>
        <w:rFonts w:hint="default"/>
      </w:rPr>
    </w:lvl>
    <w:lvl w:ilvl="5">
      <w:start w:val="1"/>
      <w:numFmt w:val="bullet"/>
      <w:lvlText w:val="•"/>
      <w:lvlJc w:val="left"/>
      <w:pPr>
        <w:ind w:left="4944" w:hanging="281"/>
      </w:pPr>
      <w:rPr>
        <w:rFonts w:hint="default"/>
      </w:rPr>
    </w:lvl>
    <w:lvl w:ilvl="6">
      <w:start w:val="1"/>
      <w:numFmt w:val="bullet"/>
      <w:lvlText w:val="•"/>
      <w:lvlJc w:val="left"/>
      <w:pPr>
        <w:ind w:left="5795" w:hanging="281"/>
      </w:pPr>
      <w:rPr>
        <w:rFonts w:hint="default"/>
      </w:rPr>
    </w:lvl>
    <w:lvl w:ilvl="7">
      <w:start w:val="1"/>
      <w:numFmt w:val="bullet"/>
      <w:lvlText w:val="•"/>
      <w:lvlJc w:val="left"/>
      <w:pPr>
        <w:ind w:left="6646" w:hanging="281"/>
      </w:pPr>
      <w:rPr>
        <w:rFonts w:hint="default"/>
      </w:rPr>
    </w:lvl>
    <w:lvl w:ilvl="8">
      <w:start w:val="1"/>
      <w:numFmt w:val="bullet"/>
      <w:lvlText w:val="•"/>
      <w:lvlJc w:val="left"/>
      <w:pPr>
        <w:ind w:left="7497" w:hanging="281"/>
      </w:pPr>
      <w:rPr>
        <w:rFonts w:hint="default"/>
      </w:rPr>
    </w:lvl>
  </w:abstractNum>
  <w:abstractNum w:abstractNumId="1">
    <w:multiLevelType w:val="hybridMultilevel"/>
    <w:lvl w:ilvl="0">
      <w:start w:val="1"/>
      <w:numFmt w:val="decimal"/>
      <w:lvlText w:val="%1."/>
      <w:lvlJc w:val="left"/>
      <w:pPr>
        <w:ind w:left="820" w:hanging="360"/>
        <w:jc w:val="right"/>
      </w:pPr>
      <w:rPr>
        <w:rFonts w:hint="default" w:ascii="Times New Roman" w:hAnsi="Times New Roman" w:eastAsia="Times New Roman"/>
        <w:spacing w:val="-3"/>
        <w:w w:val="99"/>
        <w:sz w:val="24"/>
        <w:szCs w:val="24"/>
      </w:rPr>
    </w:lvl>
    <w:lvl w:ilvl="1">
      <w:start w:val="1"/>
      <w:numFmt w:val="bullet"/>
      <w:lvlText w:val=""/>
      <w:lvlJc w:val="left"/>
      <w:pPr>
        <w:ind w:left="1180" w:hanging="360"/>
      </w:pPr>
      <w:rPr>
        <w:rFonts w:hint="default" w:ascii="Symbol" w:hAnsi="Symbol" w:eastAsia="Symbol"/>
        <w:w w:val="100"/>
        <w:sz w:val="24"/>
        <w:szCs w:val="24"/>
      </w:rPr>
    </w:lvl>
    <w:lvl w:ilvl="2">
      <w:start w:val="1"/>
      <w:numFmt w:val="bullet"/>
      <w:lvlText w:val=""/>
      <w:lvlJc w:val="left"/>
      <w:pPr>
        <w:ind w:left="1540" w:hanging="360"/>
      </w:pPr>
      <w:rPr>
        <w:rFonts w:hint="default" w:ascii="Symbol" w:hAnsi="Symbol" w:eastAsia="Symbol"/>
        <w:w w:val="100"/>
        <w:sz w:val="24"/>
        <w:szCs w:val="24"/>
      </w:rPr>
    </w:lvl>
    <w:lvl w:ilvl="3">
      <w:start w:val="1"/>
      <w:numFmt w:val="bullet"/>
      <w:lvlText w:val="•"/>
      <w:lvlJc w:val="left"/>
      <w:pPr>
        <w:ind w:left="2492" w:hanging="360"/>
      </w:pPr>
      <w:rPr>
        <w:rFonts w:hint="default"/>
      </w:rPr>
    </w:lvl>
    <w:lvl w:ilvl="4">
      <w:start w:val="1"/>
      <w:numFmt w:val="bullet"/>
      <w:lvlText w:val="•"/>
      <w:lvlJc w:val="left"/>
      <w:pPr>
        <w:ind w:left="3445" w:hanging="360"/>
      </w:pPr>
      <w:rPr>
        <w:rFonts w:hint="default"/>
      </w:rPr>
    </w:lvl>
    <w:lvl w:ilvl="5">
      <w:start w:val="1"/>
      <w:numFmt w:val="bullet"/>
      <w:lvlText w:val="•"/>
      <w:lvlJc w:val="left"/>
      <w:pPr>
        <w:ind w:left="4397" w:hanging="360"/>
      </w:pPr>
      <w:rPr>
        <w:rFonts w:hint="default"/>
      </w:rPr>
    </w:lvl>
    <w:lvl w:ilvl="6">
      <w:start w:val="1"/>
      <w:numFmt w:val="bullet"/>
      <w:lvlText w:val="•"/>
      <w:lvlJc w:val="left"/>
      <w:pPr>
        <w:ind w:left="5350" w:hanging="360"/>
      </w:pPr>
      <w:rPr>
        <w:rFonts w:hint="default"/>
      </w:rPr>
    </w:lvl>
    <w:lvl w:ilvl="7">
      <w:start w:val="1"/>
      <w:numFmt w:val="bullet"/>
      <w:lvlText w:val="•"/>
      <w:lvlJc w:val="left"/>
      <w:pPr>
        <w:ind w:left="6302" w:hanging="360"/>
      </w:pPr>
      <w:rPr>
        <w:rFonts w:hint="default"/>
      </w:rPr>
    </w:lvl>
    <w:lvl w:ilvl="8">
      <w:start w:val="1"/>
      <w:numFmt w:val="bullet"/>
      <w:lvlText w:val="•"/>
      <w:lvlJc w:val="left"/>
      <w:pPr>
        <w:ind w:left="7255" w:hanging="360"/>
      </w:pPr>
      <w:rPr>
        <w:rFonts w:hint="default"/>
      </w:rPr>
    </w:lvl>
  </w:abstractNum>
  <w:abstractNum w:abstractNumId="0">
    <w:multiLevelType w:val="hybridMultilevel"/>
    <w:lvl w:ilvl="0">
      <w:start w:val="1"/>
      <w:numFmt w:val="decimal"/>
      <w:lvlText w:val="%1."/>
      <w:lvlJc w:val="left"/>
      <w:pPr>
        <w:ind w:left="820" w:hanging="360"/>
        <w:jc w:val="left"/>
      </w:pPr>
      <w:rPr>
        <w:rFonts w:hint="default" w:ascii="Times New Roman" w:hAnsi="Times New Roman" w:eastAsia="Times New Roman"/>
        <w:spacing w:val="-5"/>
        <w:w w:val="99"/>
        <w:sz w:val="24"/>
        <w:szCs w:val="24"/>
      </w:rPr>
    </w:lvl>
    <w:lvl w:ilvl="1">
      <w:start w:val="18"/>
      <w:numFmt w:val="upperLetter"/>
      <w:lvlText w:val="%2."/>
      <w:lvlJc w:val="left"/>
      <w:pPr>
        <w:ind w:left="1100" w:hanging="281"/>
        <w:jc w:val="left"/>
      </w:pPr>
      <w:rPr>
        <w:rFonts w:hint="default" w:ascii="Times New Roman" w:hAnsi="Times New Roman" w:eastAsia="Times New Roman"/>
        <w:spacing w:val="-5"/>
        <w:w w:val="99"/>
        <w:sz w:val="24"/>
        <w:szCs w:val="24"/>
      </w:rPr>
    </w:lvl>
    <w:lvl w:ilvl="2">
      <w:start w:val="1"/>
      <w:numFmt w:val="bullet"/>
      <w:lvlText w:val="•"/>
      <w:lvlJc w:val="left"/>
      <w:pPr>
        <w:ind w:left="2035" w:hanging="281"/>
      </w:pPr>
      <w:rPr>
        <w:rFonts w:hint="default"/>
      </w:rPr>
    </w:lvl>
    <w:lvl w:ilvl="3">
      <w:start w:val="1"/>
      <w:numFmt w:val="bullet"/>
      <w:lvlText w:val="•"/>
      <w:lvlJc w:val="left"/>
      <w:pPr>
        <w:ind w:left="2971" w:hanging="281"/>
      </w:pPr>
      <w:rPr>
        <w:rFonts w:hint="default"/>
      </w:rPr>
    </w:lvl>
    <w:lvl w:ilvl="4">
      <w:start w:val="1"/>
      <w:numFmt w:val="bullet"/>
      <w:lvlText w:val="•"/>
      <w:lvlJc w:val="left"/>
      <w:pPr>
        <w:ind w:left="3906" w:hanging="281"/>
      </w:pPr>
      <w:rPr>
        <w:rFonts w:hint="default"/>
      </w:rPr>
    </w:lvl>
    <w:lvl w:ilvl="5">
      <w:start w:val="1"/>
      <w:numFmt w:val="bullet"/>
      <w:lvlText w:val="•"/>
      <w:lvlJc w:val="left"/>
      <w:pPr>
        <w:ind w:left="4842" w:hanging="281"/>
      </w:pPr>
      <w:rPr>
        <w:rFonts w:hint="default"/>
      </w:rPr>
    </w:lvl>
    <w:lvl w:ilvl="6">
      <w:start w:val="1"/>
      <w:numFmt w:val="bullet"/>
      <w:lvlText w:val="•"/>
      <w:lvlJc w:val="left"/>
      <w:pPr>
        <w:ind w:left="5777" w:hanging="281"/>
      </w:pPr>
      <w:rPr>
        <w:rFonts w:hint="default"/>
      </w:rPr>
    </w:lvl>
    <w:lvl w:ilvl="7">
      <w:start w:val="1"/>
      <w:numFmt w:val="bullet"/>
      <w:lvlText w:val="•"/>
      <w:lvlJc w:val="left"/>
      <w:pPr>
        <w:ind w:left="6713" w:hanging="281"/>
      </w:pPr>
      <w:rPr>
        <w:rFonts w:hint="default"/>
      </w:rPr>
    </w:lvl>
    <w:lvl w:ilvl="8">
      <w:start w:val="1"/>
      <w:numFmt w:val="bullet"/>
      <w:lvlText w:val="•"/>
      <w:lvlJc w:val="left"/>
      <w:pPr>
        <w:ind w:left="7648" w:hanging="281"/>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0"/>
    </w:pPr>
    <w:rPr>
      <w:rFonts w:ascii="Times New Roman" w:hAnsi="Times New Roman" w:eastAsia="Times New Roman"/>
      <w:sz w:val="24"/>
      <w:szCs w:val="24"/>
    </w:rPr>
  </w:style>
  <w:style w:styleId="Heading1" w:type="paragraph">
    <w:name w:val="Heading 1"/>
    <w:basedOn w:val="Normal"/>
    <w:uiPriority w:val="1"/>
    <w:qFormat/>
    <w:pPr>
      <w:ind w:left="100"/>
      <w:outlineLvl w:val="1"/>
    </w:pPr>
    <w:rPr>
      <w:rFonts w:ascii="Times New Roman" w:hAnsi="Times New Roman" w:eastAsia="Times New Roman"/>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kharris@oilregion.org" TargetMode="External"/><Relationship Id="rId6" Type="http://schemas.openxmlformats.org/officeDocument/2006/relationships/hyperlink" Target="http://www.gototrails.com/" TargetMode="External"/><Relationship Id="rId7" Type="http://schemas.openxmlformats.org/officeDocument/2006/relationships/hyperlink" Target="http://www.webbscaptainstable.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Copley-Harris</dc:creator>
  <dcterms:created xsi:type="dcterms:W3CDTF">2016-02-22T15:54:00Z</dcterms:created>
  <dcterms:modified xsi:type="dcterms:W3CDTF">2016-02-22T15:54:00Z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2016-01-22T00:00:00Z</vt:filetime>
  </property>
  <property fmtid="{D5CDD505-2E9C-101B-9397-08002B2CF9AE}" pid="3" name="Creator">
    <vt:lpwstr>Microsoft® Word 2010</vt:lpwstr>
  </property>
  <property fmtid="{D5CDD505-2E9C-101B-9397-08002B2CF9AE}" pid="4" name="LastSaved">
    <vt:filetime>2016-02-22T00:00:00Z</vt:filetime>
  </property>
</Properties>
</file>